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598DC" w14:textId="432BBC54" w:rsidR="006743D2" w:rsidRPr="001068EF" w:rsidRDefault="006743D2" w:rsidP="006743D2">
      <w:pPr>
        <w:spacing w:after="60"/>
        <w:jc w:val="center"/>
        <w:rPr>
          <w:b/>
          <w:sz w:val="24"/>
          <w:szCs w:val="24"/>
        </w:rPr>
      </w:pPr>
      <w:bookmarkStart w:id="0" w:name="_Toc400003777"/>
      <w:bookmarkStart w:id="1" w:name="_GoBack"/>
      <w:bookmarkEnd w:id="1"/>
      <w:r w:rsidRPr="001068EF">
        <w:rPr>
          <w:b/>
          <w:sz w:val="24"/>
          <w:szCs w:val="24"/>
        </w:rPr>
        <w:t>ATTACHMENT A</w:t>
      </w:r>
    </w:p>
    <w:p w14:paraId="04A6CD8C" w14:textId="77777777" w:rsidR="000474AD" w:rsidRPr="001068EF" w:rsidRDefault="000474AD" w:rsidP="000474AD">
      <w:pPr>
        <w:spacing w:after="60"/>
        <w:jc w:val="center"/>
        <w:rPr>
          <w:b/>
          <w:sz w:val="24"/>
          <w:szCs w:val="24"/>
        </w:rPr>
      </w:pPr>
      <w:r w:rsidRPr="001068EF">
        <w:rPr>
          <w:b/>
          <w:sz w:val="24"/>
          <w:szCs w:val="24"/>
        </w:rPr>
        <w:t>DESCRIPTION OF SERVICE AND SCOPE OF WORK</w:t>
      </w:r>
    </w:p>
    <w:p w14:paraId="28BE317B" w14:textId="3F5C800B" w:rsidR="00CA0EE4" w:rsidRPr="00D079DC" w:rsidRDefault="00CA0EE4" w:rsidP="006743D2">
      <w:pPr>
        <w:jc w:val="center"/>
        <w:rPr>
          <w:b/>
          <w:sz w:val="24"/>
          <w:szCs w:val="24"/>
        </w:rPr>
      </w:pPr>
      <w:r>
        <w:rPr>
          <w:b/>
          <w:sz w:val="24"/>
          <w:szCs w:val="24"/>
        </w:rPr>
        <w:t>2019</w:t>
      </w:r>
    </w:p>
    <w:p w14:paraId="4A654FA5" w14:textId="77777777" w:rsidR="00252B58" w:rsidRPr="00906A45" w:rsidRDefault="00252B58" w:rsidP="006743D2">
      <w:pPr>
        <w:rPr>
          <w:sz w:val="32"/>
        </w:rPr>
      </w:pPr>
    </w:p>
    <w:bookmarkEnd w:id="0"/>
    <w:p w14:paraId="6A9F8F17" w14:textId="07E88AFE" w:rsidR="00CA0EE4" w:rsidRDefault="006743D2" w:rsidP="006743D2">
      <w:pPr>
        <w:kinsoku w:val="0"/>
        <w:overflowPunct w:val="0"/>
        <w:ind w:left="360"/>
        <w:rPr>
          <w:rFonts w:cs="Arial"/>
          <w:sz w:val="20"/>
          <w:szCs w:val="20"/>
        </w:rPr>
      </w:pPr>
      <w:r w:rsidRPr="00D079DC">
        <w:rPr>
          <w:rFonts w:cs="Arial"/>
          <w:sz w:val="20"/>
          <w:szCs w:val="20"/>
        </w:rPr>
        <w:t xml:space="preserve">The State of Nebraska Department of Transportation (NDOT) is requesting </w:t>
      </w:r>
      <w:r w:rsidR="00FF7C2D" w:rsidRPr="00D079DC">
        <w:rPr>
          <w:rFonts w:cs="Arial"/>
          <w:sz w:val="20"/>
          <w:szCs w:val="20"/>
        </w:rPr>
        <w:t xml:space="preserve">bids </w:t>
      </w:r>
      <w:r w:rsidRPr="00D079DC">
        <w:rPr>
          <w:rFonts w:cs="Arial"/>
          <w:sz w:val="20"/>
          <w:szCs w:val="20"/>
        </w:rPr>
        <w:t xml:space="preserve">for the purpose of the </w:t>
      </w:r>
      <w:r w:rsidRPr="00D079DC">
        <w:rPr>
          <w:sz w:val="20"/>
          <w:szCs w:val="20"/>
        </w:rPr>
        <w:t xml:space="preserve">removal and disposal of existing Right of Way (ROW) fencing and installation of </w:t>
      </w:r>
      <w:r w:rsidRPr="00D079DC">
        <w:rPr>
          <w:rFonts w:cs="Arial"/>
          <w:sz w:val="20"/>
          <w:szCs w:val="20"/>
        </w:rPr>
        <w:t xml:space="preserve">new fencing and posts along </w:t>
      </w:r>
      <w:r w:rsidR="00CA0EE4">
        <w:rPr>
          <w:rFonts w:cs="Arial"/>
          <w:sz w:val="20"/>
          <w:szCs w:val="20"/>
        </w:rPr>
        <w:t>I</w:t>
      </w:r>
      <w:r w:rsidRPr="00D079DC">
        <w:rPr>
          <w:rFonts w:cs="Arial"/>
          <w:sz w:val="20"/>
          <w:szCs w:val="20"/>
        </w:rPr>
        <w:t xml:space="preserve">nterstate </w:t>
      </w:r>
      <w:r w:rsidR="00CA0EE4">
        <w:rPr>
          <w:rFonts w:cs="Arial"/>
          <w:sz w:val="20"/>
          <w:szCs w:val="20"/>
        </w:rPr>
        <w:t>80</w:t>
      </w:r>
      <w:r w:rsidRPr="00D079DC">
        <w:rPr>
          <w:rFonts w:cs="Arial"/>
          <w:sz w:val="20"/>
          <w:szCs w:val="20"/>
        </w:rPr>
        <w:t xml:space="preserve"> for District </w:t>
      </w:r>
      <w:r w:rsidR="00CA0EE4">
        <w:rPr>
          <w:rFonts w:cs="Arial"/>
          <w:sz w:val="20"/>
          <w:szCs w:val="20"/>
        </w:rPr>
        <w:t>6</w:t>
      </w:r>
      <w:r w:rsidRPr="00D079DC">
        <w:rPr>
          <w:rFonts w:cs="Arial"/>
          <w:sz w:val="20"/>
          <w:szCs w:val="20"/>
        </w:rPr>
        <w:t xml:space="preserve"> as described below and in accordance with the </w:t>
      </w:r>
      <w:r w:rsidR="00FF7C2D" w:rsidRPr="00D079DC">
        <w:rPr>
          <w:rFonts w:cs="Arial"/>
          <w:sz w:val="20"/>
          <w:szCs w:val="20"/>
        </w:rPr>
        <w:t>2017</w:t>
      </w:r>
      <w:r w:rsidRPr="00D079DC">
        <w:rPr>
          <w:rFonts w:cs="Arial"/>
          <w:sz w:val="20"/>
          <w:szCs w:val="20"/>
        </w:rPr>
        <w:t xml:space="preserve"> Nebraska Standard Specifications for Highway Construction available at </w:t>
      </w:r>
      <w:hyperlink r:id="rId7" w:history="1">
        <w:r w:rsidR="00CA0EE4" w:rsidRPr="00E66EF1">
          <w:rPr>
            <w:rStyle w:val="Hyperlink"/>
            <w:rFonts w:cs="Arial"/>
            <w:sz w:val="20"/>
            <w:szCs w:val="20"/>
          </w:rPr>
          <w:t>https://dot.nebraska.gov/media/10343/2017-specbook.pdf</w:t>
        </w:r>
      </w:hyperlink>
      <w:r w:rsidR="00CA0EE4">
        <w:rPr>
          <w:rFonts w:cs="Arial"/>
          <w:sz w:val="20"/>
          <w:szCs w:val="20"/>
        </w:rPr>
        <w:t xml:space="preserve"> or </w:t>
      </w:r>
    </w:p>
    <w:p w14:paraId="57232A6B" w14:textId="593E7F74" w:rsidR="006743D2" w:rsidRPr="00D079DC" w:rsidRDefault="00751063" w:rsidP="006743D2">
      <w:pPr>
        <w:kinsoku w:val="0"/>
        <w:overflowPunct w:val="0"/>
        <w:ind w:left="360"/>
        <w:rPr>
          <w:rFonts w:cs="Arial"/>
          <w:sz w:val="20"/>
          <w:szCs w:val="20"/>
        </w:rPr>
      </w:pPr>
      <w:hyperlink r:id="rId8" w:history="1">
        <w:r w:rsidR="00FF7C2D" w:rsidRPr="00D079DC">
          <w:rPr>
            <w:rStyle w:val="Hyperlink"/>
            <w:rFonts w:cs="Arial"/>
            <w:spacing w:val="-1"/>
            <w:sz w:val="20"/>
            <w:szCs w:val="20"/>
          </w:rPr>
          <w:t>https://dotstore.nebraska.gov/Storefront/construction_pdf/2017_Spec_Book.pdf</w:t>
        </w:r>
      </w:hyperlink>
      <w:r w:rsidR="00FF7C2D" w:rsidRPr="00D079DC">
        <w:rPr>
          <w:rFonts w:cs="Arial"/>
          <w:spacing w:val="-1"/>
          <w:sz w:val="20"/>
          <w:szCs w:val="20"/>
        </w:rPr>
        <w:t xml:space="preserve"> </w:t>
      </w:r>
      <w:r w:rsidR="006743D2" w:rsidRPr="00D079DC">
        <w:rPr>
          <w:rFonts w:cs="Arial"/>
          <w:sz w:val="20"/>
          <w:szCs w:val="20"/>
        </w:rPr>
        <w:t xml:space="preserve">and under the direction of the NDOT.   </w:t>
      </w:r>
    </w:p>
    <w:p w14:paraId="7B1F205C" w14:textId="77777777" w:rsidR="006743D2" w:rsidRPr="00D079DC" w:rsidRDefault="006743D2" w:rsidP="006743D2">
      <w:pPr>
        <w:rPr>
          <w:color w:val="000000"/>
          <w:sz w:val="20"/>
          <w:szCs w:val="20"/>
          <w:highlight w:val="green"/>
        </w:rPr>
      </w:pPr>
    </w:p>
    <w:p w14:paraId="74297349" w14:textId="77777777" w:rsidR="006743D2" w:rsidRPr="00D079DC" w:rsidRDefault="006743D2" w:rsidP="006743D2">
      <w:pPr>
        <w:pStyle w:val="Level2"/>
        <w:numPr>
          <w:ilvl w:val="1"/>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sz w:val="20"/>
          <w:szCs w:val="20"/>
        </w:rPr>
      </w:pPr>
      <w:bookmarkStart w:id="2" w:name="_Toc200531577"/>
      <w:bookmarkStart w:id="3" w:name="_Toc200531669"/>
      <w:bookmarkStart w:id="4" w:name="_Toc205261521"/>
      <w:bookmarkStart w:id="5" w:name="_Toc205261639"/>
      <w:bookmarkStart w:id="6" w:name="_Toc205261742"/>
      <w:bookmarkStart w:id="7" w:name="_Toc205261845"/>
      <w:bookmarkStart w:id="8" w:name="_Toc400003778"/>
      <w:bookmarkEnd w:id="2"/>
      <w:bookmarkEnd w:id="3"/>
      <w:bookmarkEnd w:id="4"/>
      <w:bookmarkEnd w:id="5"/>
      <w:bookmarkEnd w:id="6"/>
      <w:bookmarkEnd w:id="7"/>
      <w:r w:rsidRPr="00D079DC">
        <w:rPr>
          <w:sz w:val="20"/>
          <w:szCs w:val="20"/>
        </w:rPr>
        <w:t>SCOPE OF WORK</w:t>
      </w:r>
      <w:bookmarkEnd w:id="8"/>
    </w:p>
    <w:p w14:paraId="7538C01C" w14:textId="3986F3F1" w:rsidR="006743D2" w:rsidRPr="00D079DC" w:rsidRDefault="001768B9" w:rsidP="006743D2">
      <w:pPr>
        <w:kinsoku w:val="0"/>
        <w:overflowPunct w:val="0"/>
        <w:ind w:left="720"/>
        <w:rPr>
          <w:sz w:val="20"/>
          <w:szCs w:val="20"/>
          <w:lang w:eastAsia="x-none"/>
        </w:rPr>
      </w:pPr>
      <w:r w:rsidRPr="00D079DC">
        <w:rPr>
          <w:sz w:val="20"/>
          <w:szCs w:val="20"/>
          <w:lang w:eastAsia="x-none"/>
        </w:rPr>
        <w:t xml:space="preserve">The </w:t>
      </w:r>
      <w:r w:rsidR="005829E8">
        <w:rPr>
          <w:sz w:val="20"/>
          <w:szCs w:val="20"/>
          <w:lang w:val="x-none" w:eastAsia="x-none"/>
        </w:rPr>
        <w:t>Con</w:t>
      </w:r>
      <w:r w:rsidRPr="00D079DC">
        <w:rPr>
          <w:sz w:val="20"/>
          <w:szCs w:val="20"/>
          <w:lang w:val="x-none" w:eastAsia="x-none"/>
        </w:rPr>
        <w:t>tractor</w:t>
      </w:r>
      <w:r w:rsidR="006743D2" w:rsidRPr="00D079DC">
        <w:rPr>
          <w:sz w:val="20"/>
          <w:szCs w:val="20"/>
          <w:lang w:val="x-none" w:eastAsia="x-none"/>
        </w:rPr>
        <w:t xml:space="preserve"> shall </w:t>
      </w:r>
      <w:r w:rsidR="006743D2" w:rsidRPr="00D079DC">
        <w:rPr>
          <w:sz w:val="20"/>
          <w:szCs w:val="20"/>
          <w:lang w:eastAsia="x-none"/>
        </w:rPr>
        <w:t xml:space="preserve">be responsible for </w:t>
      </w:r>
      <w:r w:rsidR="006743D2" w:rsidRPr="00D079DC">
        <w:rPr>
          <w:sz w:val="20"/>
          <w:szCs w:val="20"/>
          <w:lang w:val="x-none" w:eastAsia="x-none"/>
        </w:rPr>
        <w:t>provid</w:t>
      </w:r>
      <w:r w:rsidR="006743D2" w:rsidRPr="00D079DC">
        <w:rPr>
          <w:sz w:val="20"/>
          <w:szCs w:val="20"/>
          <w:lang w:eastAsia="x-none"/>
        </w:rPr>
        <w:t>ing</w:t>
      </w:r>
      <w:r w:rsidR="006743D2" w:rsidRPr="00D079DC">
        <w:rPr>
          <w:sz w:val="20"/>
          <w:szCs w:val="20"/>
          <w:lang w:val="x-none" w:eastAsia="x-none"/>
        </w:rPr>
        <w:t xml:space="preserve"> all labor, equipment, </w:t>
      </w:r>
      <w:r w:rsidR="006743D2" w:rsidRPr="00D079DC">
        <w:rPr>
          <w:sz w:val="20"/>
          <w:szCs w:val="20"/>
          <w:lang w:eastAsia="x-none"/>
        </w:rPr>
        <w:t xml:space="preserve">fuel, and </w:t>
      </w:r>
      <w:r w:rsidR="006743D2" w:rsidRPr="00D079DC">
        <w:rPr>
          <w:sz w:val="20"/>
          <w:szCs w:val="20"/>
          <w:lang w:val="x-none" w:eastAsia="x-none"/>
        </w:rPr>
        <w:t xml:space="preserve">insurance, to properly </w:t>
      </w:r>
      <w:r w:rsidR="006743D2" w:rsidRPr="00D079DC">
        <w:rPr>
          <w:sz w:val="20"/>
          <w:szCs w:val="20"/>
          <w:lang w:eastAsia="x-none"/>
        </w:rPr>
        <w:t xml:space="preserve">remove and dispose of existing ROW fencing and install new fencing and posts at a bid price per linear foot for </w:t>
      </w:r>
      <w:r w:rsidR="005829E8">
        <w:rPr>
          <w:sz w:val="20"/>
          <w:szCs w:val="20"/>
          <w:lang w:eastAsia="x-none"/>
        </w:rPr>
        <w:t>the</w:t>
      </w:r>
      <w:r w:rsidR="004A6DBA">
        <w:rPr>
          <w:sz w:val="20"/>
          <w:szCs w:val="20"/>
          <w:lang w:eastAsia="x-none"/>
        </w:rPr>
        <w:t xml:space="preserve"> </w:t>
      </w:r>
      <w:r w:rsidR="00E5601E">
        <w:rPr>
          <w:sz w:val="20"/>
          <w:szCs w:val="20"/>
          <w:lang w:eastAsia="x-none"/>
        </w:rPr>
        <w:t>fencing</w:t>
      </w:r>
      <w:r w:rsidR="006743D2" w:rsidRPr="00D079DC">
        <w:rPr>
          <w:sz w:val="20"/>
          <w:szCs w:val="20"/>
          <w:lang w:eastAsia="x-none"/>
        </w:rPr>
        <w:t xml:space="preserve"> project along the State’s interstate system as specified in this</w:t>
      </w:r>
      <w:r w:rsidR="004A6DBA">
        <w:rPr>
          <w:sz w:val="20"/>
          <w:szCs w:val="20"/>
          <w:lang w:eastAsia="x-none"/>
        </w:rPr>
        <w:t xml:space="preserve"> document (Attachment A</w:t>
      </w:r>
      <w:r w:rsidR="00FF7C2D" w:rsidRPr="00D079DC">
        <w:rPr>
          <w:sz w:val="20"/>
          <w:szCs w:val="20"/>
          <w:lang w:eastAsia="x-none"/>
        </w:rPr>
        <w:t>)</w:t>
      </w:r>
      <w:r w:rsidR="006743D2" w:rsidRPr="00D079DC">
        <w:rPr>
          <w:sz w:val="20"/>
          <w:szCs w:val="20"/>
          <w:lang w:eastAsia="x-none"/>
        </w:rPr>
        <w:t xml:space="preserve">.  </w:t>
      </w:r>
      <w:r w:rsidR="006743D2" w:rsidRPr="00527CB0">
        <w:rPr>
          <w:sz w:val="20"/>
          <w:szCs w:val="20"/>
          <w:lang w:eastAsia="x-none"/>
        </w:rPr>
        <w:t>NDOT shall provide the fencing materials for th</w:t>
      </w:r>
      <w:r w:rsidR="009C0E79" w:rsidRPr="00527CB0">
        <w:rPr>
          <w:sz w:val="20"/>
          <w:szCs w:val="20"/>
          <w:lang w:eastAsia="x-none"/>
        </w:rPr>
        <w:t>i</w:t>
      </w:r>
      <w:r w:rsidR="006743D2" w:rsidRPr="00527CB0">
        <w:rPr>
          <w:sz w:val="20"/>
          <w:szCs w:val="20"/>
          <w:lang w:eastAsia="x-none"/>
        </w:rPr>
        <w:t>s project</w:t>
      </w:r>
      <w:r w:rsidR="006743D2" w:rsidRPr="00D079DC">
        <w:rPr>
          <w:sz w:val="20"/>
          <w:szCs w:val="20"/>
          <w:lang w:eastAsia="x-none"/>
        </w:rPr>
        <w:t xml:space="preserve">.  </w:t>
      </w:r>
    </w:p>
    <w:p w14:paraId="1D2EF779" w14:textId="77777777" w:rsidR="006743D2" w:rsidRPr="00D079DC" w:rsidRDefault="006743D2" w:rsidP="006743D2">
      <w:pPr>
        <w:kinsoku w:val="0"/>
        <w:overflowPunct w:val="0"/>
        <w:ind w:left="720"/>
        <w:rPr>
          <w:sz w:val="20"/>
          <w:szCs w:val="20"/>
          <w:lang w:eastAsia="x-none"/>
        </w:rPr>
      </w:pPr>
    </w:p>
    <w:p w14:paraId="2DD895D4" w14:textId="28172CC9" w:rsidR="006743D2" w:rsidRPr="00D079DC" w:rsidRDefault="006743D2" w:rsidP="006743D2">
      <w:pPr>
        <w:kinsoku w:val="0"/>
        <w:overflowPunct w:val="0"/>
        <w:ind w:left="720"/>
        <w:rPr>
          <w:rFonts w:cs="Arial"/>
          <w:spacing w:val="-1"/>
          <w:sz w:val="20"/>
          <w:szCs w:val="20"/>
          <w:lang w:eastAsia="x-none"/>
        </w:rPr>
      </w:pPr>
      <w:r w:rsidRPr="00D079DC">
        <w:rPr>
          <w:sz w:val="20"/>
          <w:szCs w:val="20"/>
          <w:lang w:eastAsia="x-none"/>
        </w:rPr>
        <w:t xml:space="preserve">The location of the </w:t>
      </w:r>
      <w:r w:rsidR="00E5601E">
        <w:rPr>
          <w:sz w:val="20"/>
          <w:szCs w:val="20"/>
          <w:lang w:eastAsia="x-none"/>
        </w:rPr>
        <w:t>fencing</w:t>
      </w:r>
      <w:r w:rsidRPr="00D079DC">
        <w:rPr>
          <w:sz w:val="20"/>
          <w:szCs w:val="20"/>
          <w:lang w:eastAsia="x-none"/>
        </w:rPr>
        <w:t xml:space="preserve"> project for removing and installing new fencing and posts </w:t>
      </w:r>
      <w:r w:rsidR="00CF07B4">
        <w:rPr>
          <w:sz w:val="20"/>
          <w:szCs w:val="20"/>
          <w:lang w:eastAsia="x-none"/>
        </w:rPr>
        <w:t>is</w:t>
      </w:r>
      <w:r w:rsidRPr="00D079DC">
        <w:rPr>
          <w:sz w:val="20"/>
          <w:szCs w:val="20"/>
          <w:lang w:eastAsia="x-none"/>
        </w:rPr>
        <w:t xml:space="preserve"> specified </w:t>
      </w:r>
      <w:r w:rsidR="007F5FC3" w:rsidRPr="00D079DC">
        <w:rPr>
          <w:sz w:val="20"/>
          <w:szCs w:val="20"/>
          <w:lang w:eastAsia="x-none"/>
        </w:rPr>
        <w:t xml:space="preserve">under </w:t>
      </w:r>
      <w:r w:rsidR="009C0E79" w:rsidRPr="00D079DC">
        <w:rPr>
          <w:sz w:val="20"/>
          <w:szCs w:val="20"/>
          <w:lang w:eastAsia="x-none"/>
        </w:rPr>
        <w:t>subsection C</w:t>
      </w:r>
      <w:r w:rsidR="001B7D7D">
        <w:rPr>
          <w:sz w:val="20"/>
          <w:szCs w:val="20"/>
          <w:lang w:eastAsia="x-none"/>
        </w:rPr>
        <w:t xml:space="preserve"> of</w:t>
      </w:r>
      <w:r w:rsidR="001B7D7D" w:rsidRPr="00D079DC">
        <w:rPr>
          <w:sz w:val="20"/>
          <w:szCs w:val="20"/>
          <w:lang w:eastAsia="x-none"/>
        </w:rPr>
        <w:t xml:space="preserve"> this document</w:t>
      </w:r>
      <w:r w:rsidR="001B7D7D">
        <w:rPr>
          <w:sz w:val="20"/>
          <w:szCs w:val="20"/>
          <w:lang w:eastAsia="x-none"/>
        </w:rPr>
        <w:t xml:space="preserve">. </w:t>
      </w:r>
      <w:r w:rsidRPr="00D079DC">
        <w:rPr>
          <w:sz w:val="20"/>
          <w:szCs w:val="20"/>
          <w:lang w:eastAsia="x-none"/>
        </w:rPr>
        <w:t xml:space="preserve"> </w:t>
      </w:r>
      <w:r w:rsidR="001B7D7D">
        <w:rPr>
          <w:sz w:val="20"/>
          <w:szCs w:val="20"/>
          <w:lang w:eastAsia="x-none"/>
        </w:rPr>
        <w:t>It’s</w:t>
      </w:r>
      <w:r w:rsidRPr="00D079DC">
        <w:rPr>
          <w:sz w:val="20"/>
          <w:szCs w:val="20"/>
          <w:lang w:eastAsia="x-none"/>
        </w:rPr>
        <w:t xml:space="preserve"> recommended, but not required, that prospective bidders view </w:t>
      </w:r>
      <w:r w:rsidR="005829E8">
        <w:rPr>
          <w:sz w:val="20"/>
          <w:szCs w:val="20"/>
          <w:lang w:eastAsia="x-none"/>
        </w:rPr>
        <w:t>the area</w:t>
      </w:r>
      <w:r w:rsidRPr="00D079DC">
        <w:rPr>
          <w:sz w:val="20"/>
          <w:szCs w:val="20"/>
          <w:lang w:eastAsia="x-none"/>
        </w:rPr>
        <w:t xml:space="preserve">.   </w:t>
      </w:r>
      <w:r w:rsidR="00CF07B4">
        <w:rPr>
          <w:rFonts w:cs="Arial"/>
          <w:spacing w:val="-1"/>
          <w:sz w:val="20"/>
          <w:szCs w:val="20"/>
          <w:lang w:eastAsia="x-none"/>
        </w:rPr>
        <w:t xml:space="preserve">The </w:t>
      </w:r>
      <w:r w:rsidR="00E5601E">
        <w:rPr>
          <w:rFonts w:cs="Arial"/>
          <w:spacing w:val="-1"/>
          <w:sz w:val="20"/>
          <w:szCs w:val="20"/>
          <w:lang w:eastAsia="x-none"/>
        </w:rPr>
        <w:t>fencing</w:t>
      </w:r>
      <w:r w:rsidRPr="00D079DC">
        <w:rPr>
          <w:rFonts w:cs="Arial"/>
          <w:spacing w:val="-1"/>
          <w:sz w:val="20"/>
          <w:szCs w:val="20"/>
          <w:lang w:eastAsia="x-none"/>
        </w:rPr>
        <w:t xml:space="preserve"> project </w:t>
      </w:r>
      <w:r w:rsidR="00E5601E">
        <w:rPr>
          <w:rFonts w:cs="Arial"/>
          <w:spacing w:val="-1"/>
          <w:sz w:val="20"/>
          <w:szCs w:val="20"/>
          <w:lang w:eastAsia="x-none"/>
        </w:rPr>
        <w:t>as</w:t>
      </w:r>
      <w:r w:rsidRPr="00D079DC">
        <w:rPr>
          <w:rFonts w:cs="Arial"/>
          <w:spacing w:val="-1"/>
          <w:sz w:val="20"/>
          <w:szCs w:val="20"/>
          <w:lang w:eastAsia="x-none"/>
        </w:rPr>
        <w:t xml:space="preserve"> specified must be completed within the</w:t>
      </w:r>
      <w:r w:rsidR="004471DD" w:rsidRPr="00D079DC">
        <w:rPr>
          <w:rFonts w:cs="Arial"/>
          <w:spacing w:val="-1"/>
          <w:sz w:val="20"/>
          <w:szCs w:val="20"/>
          <w:lang w:eastAsia="x-none"/>
        </w:rPr>
        <w:t xml:space="preserve"> “Proposed Start Date of Work and the Proposed Completion Date of the Work” and no later than the end date as specified on the Short Form Bid Proposal and Contract Form</w:t>
      </w:r>
      <w:r w:rsidRPr="00D079DC">
        <w:rPr>
          <w:rFonts w:cs="Arial"/>
          <w:spacing w:val="-1"/>
          <w:sz w:val="20"/>
          <w:szCs w:val="20"/>
          <w:lang w:eastAsia="x-none"/>
        </w:rPr>
        <w:t xml:space="preserve">. </w:t>
      </w:r>
    </w:p>
    <w:p w14:paraId="68F8BAAF" w14:textId="77777777" w:rsidR="006743D2" w:rsidRPr="00D079DC" w:rsidRDefault="006743D2" w:rsidP="006743D2">
      <w:pPr>
        <w:kinsoku w:val="0"/>
        <w:overflowPunct w:val="0"/>
        <w:rPr>
          <w:rFonts w:cs="Arial"/>
          <w:spacing w:val="-1"/>
          <w:sz w:val="20"/>
          <w:szCs w:val="20"/>
          <w:lang w:eastAsia="x-none"/>
        </w:rPr>
      </w:pPr>
    </w:p>
    <w:p w14:paraId="291EAF28" w14:textId="77777777" w:rsidR="006743D2" w:rsidRPr="00D079DC" w:rsidRDefault="006743D2" w:rsidP="006743D2">
      <w:pPr>
        <w:pStyle w:val="Level2"/>
        <w:numPr>
          <w:ilvl w:val="1"/>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sz w:val="20"/>
          <w:szCs w:val="20"/>
        </w:rPr>
      </w:pPr>
      <w:bookmarkStart w:id="9" w:name="_Toc400003779"/>
      <w:r w:rsidRPr="00D079DC">
        <w:rPr>
          <w:sz w:val="20"/>
          <w:szCs w:val="20"/>
        </w:rPr>
        <w:t>REQUIREMENTS</w:t>
      </w:r>
      <w:bookmarkEnd w:id="9"/>
    </w:p>
    <w:p w14:paraId="1932545F" w14:textId="77777777" w:rsidR="006743D2" w:rsidRPr="00D079DC" w:rsidRDefault="006743D2" w:rsidP="006743D2">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rPr>
          <w:b w:val="0"/>
          <w:sz w:val="20"/>
          <w:szCs w:val="20"/>
        </w:rPr>
      </w:pPr>
      <w:r w:rsidRPr="00D079DC">
        <w:rPr>
          <w:b w:val="0"/>
          <w:sz w:val="20"/>
          <w:szCs w:val="20"/>
        </w:rPr>
        <w:t>Requirements include, but are not limited to, the items described below:</w:t>
      </w:r>
    </w:p>
    <w:p w14:paraId="3ADB74E3" w14:textId="77777777" w:rsidR="006743D2" w:rsidRPr="00D079DC" w:rsidRDefault="006743D2" w:rsidP="006743D2">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rPr>
          <w:b w:val="0"/>
          <w:sz w:val="20"/>
          <w:szCs w:val="20"/>
        </w:rPr>
      </w:pPr>
    </w:p>
    <w:p w14:paraId="10200109" w14:textId="48BFE9D8" w:rsidR="006743D2" w:rsidRPr="00BB5EC9" w:rsidRDefault="006743D2" w:rsidP="006743D2">
      <w:pPr>
        <w:numPr>
          <w:ilvl w:val="0"/>
          <w:numId w:val="2"/>
        </w:numPr>
        <w:kinsoku w:val="0"/>
        <w:overflowPunct w:val="0"/>
        <w:ind w:left="1080"/>
        <w:contextualSpacing/>
        <w:rPr>
          <w:sz w:val="20"/>
          <w:szCs w:val="20"/>
          <w:lang w:eastAsia="x-none"/>
        </w:rPr>
      </w:pPr>
      <w:r w:rsidRPr="00D079DC">
        <w:rPr>
          <w:sz w:val="20"/>
          <w:szCs w:val="20"/>
          <w:lang w:eastAsia="x-none"/>
        </w:rPr>
        <w:t xml:space="preserve">In accordance with the requirements specified under the </w:t>
      </w:r>
      <w:r w:rsidR="00FF7C2D" w:rsidRPr="00D079DC">
        <w:rPr>
          <w:sz w:val="20"/>
          <w:szCs w:val="20"/>
          <w:lang w:eastAsia="x-none"/>
        </w:rPr>
        <w:t>2017</w:t>
      </w:r>
      <w:r w:rsidRPr="00D079DC">
        <w:rPr>
          <w:sz w:val="20"/>
          <w:szCs w:val="20"/>
          <w:lang w:eastAsia="x-none"/>
        </w:rPr>
        <w:t xml:space="preserve"> </w:t>
      </w:r>
      <w:r w:rsidRPr="00D079DC">
        <w:rPr>
          <w:rFonts w:cs="Arial"/>
          <w:sz w:val="20"/>
          <w:szCs w:val="20"/>
        </w:rPr>
        <w:t xml:space="preserve">Nebraska Standard Specifications for Highway Construction, Section 910-Right of Way and Barbed Wire Fence, all work performed for </w:t>
      </w:r>
      <w:r w:rsidR="00403C49">
        <w:rPr>
          <w:rFonts w:cs="Arial"/>
          <w:sz w:val="20"/>
          <w:szCs w:val="20"/>
        </w:rPr>
        <w:t>fencing</w:t>
      </w:r>
      <w:r w:rsidRPr="00D079DC">
        <w:rPr>
          <w:rFonts w:cs="Arial"/>
          <w:sz w:val="20"/>
          <w:szCs w:val="20"/>
        </w:rPr>
        <w:t xml:space="preserve"> projects shall follow the lines, grades, plan dimension, material requirements and tolerances shown in the plans or indicated in the specifications with the following revisions as listed below.</w:t>
      </w:r>
    </w:p>
    <w:p w14:paraId="450861CB" w14:textId="77777777" w:rsidR="00BB5EC9" w:rsidRPr="00D079DC" w:rsidRDefault="00BB5EC9" w:rsidP="00BB5EC9">
      <w:pPr>
        <w:kinsoku w:val="0"/>
        <w:overflowPunct w:val="0"/>
        <w:ind w:left="1080"/>
        <w:contextualSpacing/>
        <w:rPr>
          <w:sz w:val="20"/>
          <w:szCs w:val="20"/>
          <w:lang w:eastAsia="x-none"/>
        </w:rPr>
      </w:pPr>
    </w:p>
    <w:p w14:paraId="66DA1E6A" w14:textId="5D9FD18B" w:rsidR="00523C53" w:rsidRPr="00523C53" w:rsidRDefault="00523C53" w:rsidP="00523C53">
      <w:pPr>
        <w:pStyle w:val="ListParagraph"/>
        <w:numPr>
          <w:ilvl w:val="0"/>
          <w:numId w:val="3"/>
        </w:numPr>
        <w:kinsoku w:val="0"/>
        <w:overflowPunct w:val="0"/>
        <w:contextualSpacing/>
        <w:rPr>
          <w:b/>
          <w:sz w:val="20"/>
          <w:szCs w:val="20"/>
          <w:lang w:eastAsia="x-none"/>
        </w:rPr>
      </w:pPr>
      <w:r w:rsidRPr="00523C53">
        <w:rPr>
          <w:rFonts w:cs="Arial"/>
          <w:b/>
          <w:sz w:val="20"/>
          <w:szCs w:val="20"/>
        </w:rPr>
        <w:t>Subsection 910.01</w:t>
      </w:r>
      <w:r w:rsidRPr="00523C53">
        <w:rPr>
          <w:rFonts w:cs="Arial"/>
          <w:sz w:val="20"/>
          <w:szCs w:val="20"/>
        </w:rPr>
        <w:t xml:space="preserve"> </w:t>
      </w:r>
      <w:r w:rsidRPr="00523C53">
        <w:rPr>
          <w:b/>
          <w:sz w:val="20"/>
          <w:szCs w:val="20"/>
          <w:lang w:eastAsia="x-none"/>
        </w:rPr>
        <w:t>is hereby void and superseded by the following:</w:t>
      </w:r>
    </w:p>
    <w:p w14:paraId="0C2EE9FA" w14:textId="6636BAA5" w:rsidR="006743D2" w:rsidRPr="00523C53" w:rsidRDefault="00523C53" w:rsidP="00523C53">
      <w:pPr>
        <w:pStyle w:val="ListParagraph"/>
        <w:ind w:left="1440"/>
        <w:rPr>
          <w:rFonts w:cs="Arial"/>
          <w:b/>
          <w:sz w:val="20"/>
          <w:szCs w:val="20"/>
        </w:rPr>
      </w:pPr>
      <w:r>
        <w:rPr>
          <w:rFonts w:cs="Arial"/>
          <w:sz w:val="20"/>
          <w:szCs w:val="20"/>
        </w:rPr>
        <w:t xml:space="preserve">1. </w:t>
      </w:r>
      <w:r w:rsidR="006743D2" w:rsidRPr="00053311">
        <w:rPr>
          <w:rFonts w:cs="Arial"/>
          <w:b/>
          <w:i/>
          <w:sz w:val="20"/>
          <w:szCs w:val="20"/>
        </w:rPr>
        <w:t xml:space="preserve">The Department shall furnish all </w:t>
      </w:r>
      <w:r w:rsidR="001117DD">
        <w:rPr>
          <w:rFonts w:cs="Arial"/>
          <w:b/>
          <w:i/>
          <w:sz w:val="20"/>
          <w:szCs w:val="20"/>
        </w:rPr>
        <w:t xml:space="preserve">(woven wire) </w:t>
      </w:r>
      <w:r w:rsidR="006743D2" w:rsidRPr="00053311">
        <w:rPr>
          <w:rFonts w:cs="Arial"/>
          <w:b/>
          <w:i/>
          <w:sz w:val="20"/>
          <w:szCs w:val="20"/>
        </w:rPr>
        <w:t xml:space="preserve">fencing materials except for the concrete mixture to build and install the right of way </w:t>
      </w:r>
      <w:r w:rsidR="001117DD">
        <w:rPr>
          <w:rFonts w:cs="Arial"/>
          <w:b/>
          <w:i/>
          <w:sz w:val="20"/>
          <w:szCs w:val="20"/>
        </w:rPr>
        <w:t xml:space="preserve">woven wire </w:t>
      </w:r>
      <w:r w:rsidR="006743D2" w:rsidRPr="00053311">
        <w:rPr>
          <w:rFonts w:cs="Arial"/>
          <w:b/>
          <w:i/>
          <w:sz w:val="20"/>
          <w:szCs w:val="20"/>
        </w:rPr>
        <w:t xml:space="preserve">fence, and any other appurtenances as shown in No. </w:t>
      </w:r>
      <w:r w:rsidR="00542E65">
        <w:rPr>
          <w:rFonts w:cs="Arial"/>
          <w:b/>
          <w:i/>
          <w:sz w:val="20"/>
          <w:szCs w:val="20"/>
        </w:rPr>
        <w:t xml:space="preserve">710-R4 </w:t>
      </w:r>
      <w:r w:rsidR="006743D2" w:rsidRPr="00053311">
        <w:rPr>
          <w:rFonts w:cs="Arial"/>
          <w:b/>
          <w:i/>
          <w:sz w:val="20"/>
          <w:szCs w:val="20"/>
        </w:rPr>
        <w:t>Fence</w:t>
      </w:r>
      <w:r w:rsidR="00542E65">
        <w:rPr>
          <w:rFonts w:cs="Arial"/>
          <w:b/>
          <w:i/>
          <w:sz w:val="20"/>
          <w:szCs w:val="20"/>
        </w:rPr>
        <w:t xml:space="preserve"> Detail</w:t>
      </w:r>
      <w:r w:rsidR="006743D2" w:rsidRPr="00053311">
        <w:rPr>
          <w:rFonts w:cs="Arial"/>
          <w:b/>
          <w:i/>
          <w:sz w:val="20"/>
          <w:szCs w:val="20"/>
        </w:rPr>
        <w:t>.</w:t>
      </w:r>
      <w:r w:rsidR="006743D2" w:rsidRPr="00053311">
        <w:rPr>
          <w:rFonts w:cs="Arial"/>
          <w:b/>
          <w:sz w:val="20"/>
          <w:szCs w:val="20"/>
        </w:rPr>
        <w:t xml:space="preserve">   </w:t>
      </w:r>
      <w:r w:rsidR="006743D2" w:rsidRPr="00053311">
        <w:rPr>
          <w:rFonts w:cs="Arial"/>
          <w:b/>
          <w:i/>
          <w:sz w:val="20"/>
          <w:szCs w:val="20"/>
        </w:rPr>
        <w:t xml:space="preserve">The Contractor shall furnish the concrete mixture. </w:t>
      </w:r>
    </w:p>
    <w:p w14:paraId="690B7988" w14:textId="77777777" w:rsidR="00523C53" w:rsidRPr="00523C53" w:rsidRDefault="00523C53" w:rsidP="00523C53">
      <w:pPr>
        <w:pStyle w:val="ListParagraph"/>
        <w:ind w:left="1440"/>
        <w:rPr>
          <w:rFonts w:cs="Arial"/>
          <w:b/>
          <w:sz w:val="20"/>
          <w:szCs w:val="20"/>
        </w:rPr>
      </w:pPr>
    </w:p>
    <w:p w14:paraId="01D7B3B1" w14:textId="557781A0" w:rsidR="00523C53" w:rsidRDefault="00523C53" w:rsidP="006743D2">
      <w:pPr>
        <w:pStyle w:val="ListParagraph"/>
        <w:numPr>
          <w:ilvl w:val="0"/>
          <w:numId w:val="3"/>
        </w:numPr>
        <w:rPr>
          <w:rFonts w:cs="Arial"/>
          <w:b/>
          <w:sz w:val="20"/>
          <w:szCs w:val="20"/>
        </w:rPr>
      </w:pPr>
      <w:r>
        <w:rPr>
          <w:rFonts w:cs="Arial"/>
          <w:b/>
          <w:sz w:val="20"/>
          <w:szCs w:val="20"/>
        </w:rPr>
        <w:t>Subsection 910.02: 1. Table 910.01 does not apply and is void.</w:t>
      </w:r>
    </w:p>
    <w:p w14:paraId="6CDB88B5" w14:textId="77777777" w:rsidR="00523C53" w:rsidRPr="00523C53" w:rsidRDefault="00523C53" w:rsidP="00523C53">
      <w:pPr>
        <w:pStyle w:val="ListParagraph"/>
        <w:rPr>
          <w:rFonts w:cs="Arial"/>
          <w:b/>
          <w:sz w:val="20"/>
          <w:szCs w:val="20"/>
        </w:rPr>
      </w:pPr>
    </w:p>
    <w:p w14:paraId="1FA53F34" w14:textId="586BA2C4" w:rsidR="00523C53" w:rsidRDefault="00523C53" w:rsidP="006743D2">
      <w:pPr>
        <w:pStyle w:val="ListParagraph"/>
        <w:numPr>
          <w:ilvl w:val="0"/>
          <w:numId w:val="3"/>
        </w:numPr>
        <w:rPr>
          <w:rFonts w:cs="Arial"/>
          <w:b/>
          <w:sz w:val="20"/>
          <w:szCs w:val="20"/>
        </w:rPr>
      </w:pPr>
      <w:r>
        <w:rPr>
          <w:rFonts w:cs="Arial"/>
          <w:b/>
          <w:sz w:val="20"/>
          <w:szCs w:val="20"/>
        </w:rPr>
        <w:t xml:space="preserve">Subsection 910.02: 2.a. through 2.c </w:t>
      </w:r>
      <w:r w:rsidR="00324F5D">
        <w:rPr>
          <w:rFonts w:cs="Arial"/>
          <w:b/>
          <w:sz w:val="20"/>
          <w:szCs w:val="20"/>
        </w:rPr>
        <w:t xml:space="preserve">shall </w:t>
      </w:r>
      <w:r>
        <w:rPr>
          <w:rFonts w:cs="Arial"/>
          <w:b/>
          <w:sz w:val="20"/>
          <w:szCs w:val="20"/>
        </w:rPr>
        <w:t>apply.</w:t>
      </w:r>
    </w:p>
    <w:p w14:paraId="52930387" w14:textId="77777777" w:rsidR="00CA740C" w:rsidRPr="00CA740C" w:rsidRDefault="00CA740C" w:rsidP="00CA740C">
      <w:pPr>
        <w:pStyle w:val="ListParagraph"/>
        <w:rPr>
          <w:rFonts w:cs="Arial"/>
          <w:b/>
          <w:sz w:val="20"/>
          <w:szCs w:val="20"/>
        </w:rPr>
      </w:pPr>
    </w:p>
    <w:p w14:paraId="7DB3DC06" w14:textId="299EFF0D" w:rsidR="00CA740C" w:rsidRDefault="00CA740C" w:rsidP="004A222A">
      <w:pPr>
        <w:pStyle w:val="ListParagraph"/>
        <w:numPr>
          <w:ilvl w:val="0"/>
          <w:numId w:val="3"/>
        </w:numPr>
        <w:rPr>
          <w:rFonts w:cs="Arial"/>
          <w:b/>
          <w:i/>
          <w:sz w:val="20"/>
          <w:szCs w:val="20"/>
        </w:rPr>
      </w:pPr>
      <w:r w:rsidRPr="00E6514E">
        <w:rPr>
          <w:rFonts w:cs="Arial"/>
          <w:b/>
          <w:sz w:val="20"/>
          <w:szCs w:val="20"/>
        </w:rPr>
        <w:t xml:space="preserve">Subsection 910.03, paragraph </w:t>
      </w:r>
      <w:r w:rsidR="00CB0CCE" w:rsidRPr="00E6514E">
        <w:rPr>
          <w:rFonts w:cs="Arial"/>
          <w:b/>
          <w:sz w:val="20"/>
          <w:szCs w:val="20"/>
        </w:rPr>
        <w:t xml:space="preserve">3.c. </w:t>
      </w:r>
      <w:r w:rsidR="00E6514E" w:rsidRPr="00E6514E">
        <w:rPr>
          <w:rFonts w:cs="Arial"/>
          <w:b/>
          <w:sz w:val="20"/>
          <w:szCs w:val="20"/>
        </w:rPr>
        <w:t xml:space="preserve">(1), </w:t>
      </w:r>
      <w:r w:rsidR="00CB0CCE" w:rsidRPr="00E6514E">
        <w:rPr>
          <w:rFonts w:cs="Arial"/>
          <w:b/>
          <w:sz w:val="20"/>
          <w:szCs w:val="20"/>
        </w:rPr>
        <w:t xml:space="preserve">(2), </w:t>
      </w:r>
      <w:r w:rsidRPr="00E6514E">
        <w:rPr>
          <w:rFonts w:cs="Arial"/>
          <w:b/>
          <w:sz w:val="20"/>
          <w:szCs w:val="20"/>
        </w:rPr>
        <w:t>(3)</w:t>
      </w:r>
      <w:r w:rsidR="00CB0CCE" w:rsidRPr="00E6514E">
        <w:rPr>
          <w:rFonts w:cs="Arial"/>
          <w:b/>
          <w:sz w:val="20"/>
          <w:szCs w:val="20"/>
        </w:rPr>
        <w:t xml:space="preserve"> </w:t>
      </w:r>
      <w:r w:rsidR="00E6514E" w:rsidRPr="00E6514E">
        <w:rPr>
          <w:rFonts w:cs="Arial"/>
          <w:b/>
          <w:sz w:val="20"/>
          <w:szCs w:val="20"/>
        </w:rPr>
        <w:t>are hereby</w:t>
      </w:r>
      <w:r w:rsidR="00B01CAD" w:rsidRPr="00E6514E">
        <w:rPr>
          <w:rFonts w:cs="Arial"/>
          <w:b/>
          <w:sz w:val="20"/>
          <w:szCs w:val="20"/>
        </w:rPr>
        <w:t xml:space="preserve"> void</w:t>
      </w:r>
      <w:r w:rsidR="00E6514E" w:rsidRPr="00E6514E">
        <w:rPr>
          <w:rFonts w:cs="Arial"/>
          <w:b/>
          <w:sz w:val="20"/>
          <w:szCs w:val="20"/>
        </w:rPr>
        <w:t xml:space="preserve"> and superseded by the following</w:t>
      </w:r>
      <w:r w:rsidR="00B01CAD" w:rsidRPr="00E6514E">
        <w:rPr>
          <w:rFonts w:cs="Arial"/>
          <w:b/>
          <w:sz w:val="20"/>
          <w:szCs w:val="20"/>
        </w:rPr>
        <w:t>:</w:t>
      </w:r>
      <w:r w:rsidR="00E6514E" w:rsidRPr="00E6514E">
        <w:rPr>
          <w:rFonts w:cs="Arial"/>
          <w:b/>
          <w:sz w:val="20"/>
          <w:szCs w:val="20"/>
        </w:rPr>
        <w:t xml:space="preserve"> </w:t>
      </w:r>
      <w:r w:rsidR="00E6514E">
        <w:rPr>
          <w:rFonts w:cs="Arial"/>
          <w:b/>
          <w:sz w:val="20"/>
          <w:szCs w:val="20"/>
        </w:rPr>
        <w:t xml:space="preserve"> </w:t>
      </w:r>
      <w:r w:rsidR="00E6514E" w:rsidRPr="00E6514E">
        <w:rPr>
          <w:rFonts w:cs="Arial"/>
          <w:b/>
          <w:i/>
          <w:sz w:val="20"/>
          <w:szCs w:val="20"/>
        </w:rPr>
        <w:t xml:space="preserve">All posts shall be set in pre-bored holes and not driven. </w:t>
      </w:r>
    </w:p>
    <w:p w14:paraId="627DF19F" w14:textId="77777777" w:rsidR="00E6514E" w:rsidRPr="00E6514E" w:rsidRDefault="00E6514E" w:rsidP="00E6514E">
      <w:pPr>
        <w:pStyle w:val="ListParagraph"/>
        <w:rPr>
          <w:rFonts w:cs="Arial"/>
          <w:b/>
          <w:i/>
          <w:sz w:val="20"/>
          <w:szCs w:val="20"/>
        </w:rPr>
      </w:pPr>
    </w:p>
    <w:p w14:paraId="53AB5962" w14:textId="5C51BFAD" w:rsidR="00E6514E" w:rsidRPr="00E6514E" w:rsidRDefault="00E6514E" w:rsidP="00E6514E">
      <w:pPr>
        <w:pStyle w:val="ListParagraph"/>
        <w:numPr>
          <w:ilvl w:val="0"/>
          <w:numId w:val="3"/>
        </w:numPr>
        <w:rPr>
          <w:rFonts w:cs="Arial"/>
          <w:b/>
          <w:i/>
          <w:sz w:val="20"/>
          <w:szCs w:val="20"/>
        </w:rPr>
      </w:pPr>
      <w:r w:rsidRPr="00E6514E">
        <w:rPr>
          <w:rFonts w:cs="Arial"/>
          <w:b/>
          <w:i/>
          <w:sz w:val="20"/>
          <w:szCs w:val="20"/>
        </w:rPr>
        <w:t>Subsection 910.03, paragraph 5 regarding padlocks does not apply and is void</w:t>
      </w:r>
    </w:p>
    <w:p w14:paraId="3ED596AE" w14:textId="77777777" w:rsidR="00E6514E" w:rsidRDefault="00E6514E" w:rsidP="00CA740C">
      <w:pPr>
        <w:pStyle w:val="ListParagraph"/>
        <w:ind w:left="1440"/>
        <w:rPr>
          <w:rFonts w:cs="Arial"/>
          <w:b/>
          <w:sz w:val="20"/>
          <w:szCs w:val="20"/>
        </w:rPr>
      </w:pPr>
    </w:p>
    <w:p w14:paraId="49E4FE32" w14:textId="7933518B" w:rsidR="00CB0CCE" w:rsidRDefault="00CB0CCE" w:rsidP="005829E8">
      <w:pPr>
        <w:pStyle w:val="ListParagraph"/>
        <w:ind w:left="1440"/>
        <w:rPr>
          <w:rFonts w:cs="Arial"/>
          <w:b/>
          <w:i/>
          <w:sz w:val="20"/>
          <w:szCs w:val="20"/>
        </w:rPr>
      </w:pPr>
      <w:r w:rsidRPr="00E6514E">
        <w:rPr>
          <w:rFonts w:cs="Arial"/>
          <w:b/>
          <w:i/>
          <w:sz w:val="20"/>
          <w:szCs w:val="20"/>
        </w:rPr>
        <w:t xml:space="preserve">Except as indicated above the remaining Subsection 910.03 shall apply. </w:t>
      </w:r>
    </w:p>
    <w:p w14:paraId="0A911C35" w14:textId="77777777" w:rsidR="00324F5D" w:rsidRPr="00E6514E" w:rsidRDefault="00324F5D" w:rsidP="00CA740C">
      <w:pPr>
        <w:pStyle w:val="ListParagraph"/>
        <w:ind w:left="1440"/>
        <w:rPr>
          <w:rFonts w:cs="Arial"/>
          <w:b/>
          <w:i/>
          <w:sz w:val="20"/>
          <w:szCs w:val="20"/>
          <w:highlight w:val="yellow"/>
        </w:rPr>
      </w:pPr>
    </w:p>
    <w:p w14:paraId="62A4ECEE" w14:textId="77777777" w:rsidR="00403C49" w:rsidRPr="00403C49" w:rsidRDefault="006743D2" w:rsidP="006743D2">
      <w:pPr>
        <w:numPr>
          <w:ilvl w:val="0"/>
          <w:numId w:val="3"/>
        </w:numPr>
        <w:rPr>
          <w:rFonts w:cs="Arial"/>
          <w:b/>
          <w:i/>
          <w:sz w:val="20"/>
          <w:szCs w:val="20"/>
        </w:rPr>
      </w:pPr>
      <w:r w:rsidRPr="00D079DC">
        <w:rPr>
          <w:rFonts w:cs="Arial"/>
          <w:b/>
          <w:sz w:val="20"/>
          <w:szCs w:val="20"/>
        </w:rPr>
        <w:lastRenderedPageBreak/>
        <w:t>Subsection 910.04, paragraphs 1, 2, and 3:</w:t>
      </w:r>
      <w:r w:rsidRPr="00D079DC">
        <w:rPr>
          <w:rFonts w:cs="Arial"/>
          <w:sz w:val="20"/>
          <w:szCs w:val="20"/>
        </w:rPr>
        <w:t xml:space="preserve"> </w:t>
      </w:r>
      <w:r w:rsidRPr="00403C49">
        <w:rPr>
          <w:rFonts w:cs="Arial"/>
          <w:b/>
          <w:sz w:val="20"/>
          <w:szCs w:val="20"/>
        </w:rPr>
        <w:t xml:space="preserve">Method of Measurement are void and superseded by the following: </w:t>
      </w:r>
    </w:p>
    <w:p w14:paraId="46B586A9" w14:textId="4E7DCD37" w:rsidR="008567F6" w:rsidRPr="005829E8" w:rsidRDefault="008567F6" w:rsidP="00403C49">
      <w:pPr>
        <w:ind w:left="1440"/>
        <w:rPr>
          <w:rFonts w:cs="Arial"/>
          <w:b/>
          <w:i/>
          <w:sz w:val="20"/>
          <w:szCs w:val="20"/>
        </w:rPr>
      </w:pPr>
      <w:r w:rsidRPr="005829E8">
        <w:rPr>
          <w:rFonts w:cs="Arial"/>
          <w:b/>
          <w:i/>
          <w:sz w:val="20"/>
          <w:szCs w:val="20"/>
        </w:rPr>
        <w:t>The quantity of “Right of Way Fence” is measured at the bottom of the fence fabric from center to center of posts in linear feet (meters).</w:t>
      </w:r>
    </w:p>
    <w:p w14:paraId="4B6896B5" w14:textId="77777777" w:rsidR="006743D2" w:rsidRPr="005829E8" w:rsidRDefault="006743D2" w:rsidP="006743D2">
      <w:pPr>
        <w:keepNext/>
        <w:keepLines/>
        <w:numPr>
          <w:ilvl w:val="0"/>
          <w:numId w:val="3"/>
        </w:numPr>
        <w:rPr>
          <w:rFonts w:cs="Arial"/>
          <w:b/>
          <w:sz w:val="20"/>
          <w:szCs w:val="20"/>
        </w:rPr>
      </w:pPr>
      <w:r w:rsidRPr="00D079DC">
        <w:rPr>
          <w:rFonts w:cs="Arial"/>
          <w:b/>
          <w:sz w:val="20"/>
          <w:szCs w:val="20"/>
        </w:rPr>
        <w:t>Subsection 910.05, paragraphs 1, and 2:</w:t>
      </w:r>
      <w:r w:rsidRPr="00D079DC">
        <w:rPr>
          <w:rFonts w:cs="Arial"/>
          <w:sz w:val="20"/>
          <w:szCs w:val="20"/>
        </w:rPr>
        <w:t xml:space="preserve"> </w:t>
      </w:r>
      <w:r w:rsidRPr="005829E8">
        <w:rPr>
          <w:rFonts w:cs="Arial"/>
          <w:b/>
          <w:sz w:val="20"/>
          <w:szCs w:val="20"/>
        </w:rPr>
        <w:t xml:space="preserve">Basis of Payment (Pay Items), are void and superseded by the following:  </w:t>
      </w:r>
    </w:p>
    <w:p w14:paraId="066A6EE8" w14:textId="77777777" w:rsidR="006743D2" w:rsidRPr="00D079DC" w:rsidRDefault="006743D2" w:rsidP="006743D2">
      <w:pPr>
        <w:keepNext/>
        <w:keepLines/>
        <w:rPr>
          <w:rFonts w:cs="Arial"/>
          <w:sz w:val="20"/>
          <w:szCs w:val="20"/>
        </w:rPr>
      </w:pPr>
    </w:p>
    <w:p w14:paraId="3C2D62E5" w14:textId="77777777" w:rsidR="006743D2" w:rsidRPr="00D079DC" w:rsidRDefault="006743D2" w:rsidP="006743D2">
      <w:pPr>
        <w:pStyle w:val="ListParagraph"/>
        <w:keepNext/>
        <w:keepLines/>
        <w:numPr>
          <w:ilvl w:val="3"/>
          <w:numId w:val="2"/>
        </w:numPr>
        <w:ind w:left="1800"/>
        <w:rPr>
          <w:rFonts w:cs="Arial"/>
          <w:b/>
          <w:i/>
          <w:sz w:val="20"/>
          <w:szCs w:val="20"/>
        </w:rPr>
      </w:pPr>
      <w:r w:rsidRPr="00D079DC">
        <w:rPr>
          <w:rFonts w:cs="Arial"/>
          <w:b/>
          <w:i/>
          <w:sz w:val="20"/>
          <w:szCs w:val="20"/>
        </w:rPr>
        <w:t xml:space="preserve">Pay Item </w:t>
      </w:r>
    </w:p>
    <w:p w14:paraId="3437AFE7" w14:textId="7F5046ED" w:rsidR="006743D2" w:rsidRPr="00D079DC" w:rsidRDefault="006743D2" w:rsidP="006743D2">
      <w:pPr>
        <w:pStyle w:val="ListParagraph"/>
        <w:keepNext/>
        <w:keepLines/>
        <w:ind w:left="1800"/>
        <w:rPr>
          <w:rFonts w:cs="Arial"/>
          <w:b/>
          <w:i/>
          <w:sz w:val="20"/>
          <w:szCs w:val="20"/>
        </w:rPr>
      </w:pPr>
      <w:r w:rsidRPr="00D079DC">
        <w:rPr>
          <w:rFonts w:cs="Arial"/>
          <w:b/>
          <w:i/>
          <w:sz w:val="20"/>
          <w:szCs w:val="20"/>
        </w:rPr>
        <w:t xml:space="preserve">Right of Way Fence: 5 </w:t>
      </w:r>
      <w:r w:rsidR="00D033F9">
        <w:rPr>
          <w:rFonts w:cs="Arial"/>
          <w:b/>
          <w:i/>
          <w:sz w:val="20"/>
          <w:szCs w:val="20"/>
        </w:rPr>
        <w:t>Woven</w:t>
      </w:r>
      <w:r w:rsidRPr="00D079DC">
        <w:rPr>
          <w:rFonts w:cs="Arial"/>
          <w:b/>
          <w:i/>
          <w:sz w:val="20"/>
          <w:szCs w:val="20"/>
        </w:rPr>
        <w:t xml:space="preserve"> Wire Fence</w:t>
      </w:r>
      <w:r w:rsidR="00CF07B4">
        <w:rPr>
          <w:rFonts w:cs="Arial"/>
          <w:b/>
          <w:i/>
          <w:sz w:val="20"/>
          <w:szCs w:val="20"/>
        </w:rPr>
        <w:t xml:space="preserve"> per</w:t>
      </w:r>
      <w:r w:rsidRPr="00D079DC">
        <w:rPr>
          <w:rFonts w:cs="Arial"/>
          <w:b/>
          <w:i/>
          <w:sz w:val="20"/>
          <w:szCs w:val="20"/>
        </w:rPr>
        <w:t xml:space="preserve"> linear foot (LF)</w:t>
      </w:r>
    </w:p>
    <w:p w14:paraId="317C82FD" w14:textId="77777777" w:rsidR="006743D2" w:rsidRPr="00D079DC" w:rsidRDefault="006743D2" w:rsidP="006743D2">
      <w:pPr>
        <w:kinsoku w:val="0"/>
        <w:overflowPunct w:val="0"/>
        <w:spacing w:before="2" w:after="120" w:line="242" w:lineRule="auto"/>
        <w:ind w:left="1440"/>
        <w:contextualSpacing/>
        <w:rPr>
          <w:sz w:val="20"/>
          <w:szCs w:val="20"/>
          <w:lang w:eastAsia="x-none"/>
        </w:rPr>
      </w:pPr>
    </w:p>
    <w:p w14:paraId="10B9FB94" w14:textId="1A35447D" w:rsidR="006743D2" w:rsidRPr="00D079DC" w:rsidRDefault="004B7FB6" w:rsidP="006743D2">
      <w:pPr>
        <w:numPr>
          <w:ilvl w:val="0"/>
          <w:numId w:val="2"/>
        </w:numPr>
        <w:ind w:left="1080"/>
        <w:rPr>
          <w:rFonts w:cs="Arial"/>
          <w:spacing w:val="-1"/>
          <w:sz w:val="20"/>
          <w:szCs w:val="20"/>
          <w:lang w:eastAsia="x-none"/>
        </w:rPr>
      </w:pPr>
      <w:r>
        <w:rPr>
          <w:rFonts w:cs="Arial"/>
          <w:spacing w:val="-1"/>
          <w:sz w:val="20"/>
          <w:szCs w:val="20"/>
          <w:lang w:eastAsia="x-none"/>
        </w:rPr>
        <w:t xml:space="preserve">NDOT </w:t>
      </w:r>
      <w:r w:rsidR="00A7154D">
        <w:rPr>
          <w:rFonts w:cs="Arial"/>
          <w:spacing w:val="-1"/>
          <w:sz w:val="20"/>
          <w:szCs w:val="20"/>
          <w:lang w:eastAsia="x-none"/>
        </w:rPr>
        <w:t>will be responsible for cont</w:t>
      </w:r>
      <w:r w:rsidR="00053311">
        <w:rPr>
          <w:rFonts w:cs="Arial"/>
          <w:spacing w:val="-1"/>
          <w:sz w:val="20"/>
          <w:szCs w:val="20"/>
          <w:lang w:eastAsia="x-none"/>
        </w:rPr>
        <w:t>acting adjacent livestock owners.</w:t>
      </w:r>
      <w:r w:rsidR="00A7154D">
        <w:rPr>
          <w:rFonts w:cs="Arial"/>
          <w:spacing w:val="-1"/>
          <w:sz w:val="20"/>
          <w:szCs w:val="20"/>
          <w:lang w:eastAsia="x-none"/>
        </w:rPr>
        <w:t xml:space="preserve">  NDOT will provide notice to the </w:t>
      </w:r>
      <w:r w:rsidR="005829E8">
        <w:rPr>
          <w:rFonts w:cs="Arial"/>
          <w:spacing w:val="-1"/>
          <w:sz w:val="20"/>
          <w:szCs w:val="20"/>
          <w:lang w:eastAsia="x-none"/>
        </w:rPr>
        <w:t>C</w:t>
      </w:r>
      <w:r w:rsidR="00A7154D">
        <w:rPr>
          <w:rFonts w:cs="Arial"/>
          <w:spacing w:val="-1"/>
          <w:sz w:val="20"/>
          <w:szCs w:val="20"/>
          <w:lang w:eastAsia="x-none"/>
        </w:rPr>
        <w:t xml:space="preserve">ontractor </w:t>
      </w:r>
      <w:r w:rsidR="00053311">
        <w:rPr>
          <w:rFonts w:cs="Arial"/>
          <w:spacing w:val="-1"/>
          <w:sz w:val="20"/>
          <w:szCs w:val="20"/>
          <w:lang w:eastAsia="x-none"/>
        </w:rPr>
        <w:t xml:space="preserve">when </w:t>
      </w:r>
      <w:r w:rsidR="005829E8">
        <w:rPr>
          <w:rFonts w:cs="Arial"/>
          <w:spacing w:val="-1"/>
          <w:sz w:val="20"/>
          <w:szCs w:val="20"/>
          <w:lang w:eastAsia="x-none"/>
        </w:rPr>
        <w:t>to</w:t>
      </w:r>
      <w:r w:rsidR="00A7154D">
        <w:rPr>
          <w:rFonts w:cs="Arial"/>
          <w:spacing w:val="-1"/>
          <w:sz w:val="20"/>
          <w:szCs w:val="20"/>
          <w:lang w:eastAsia="x-none"/>
        </w:rPr>
        <w:t xml:space="preserve"> proceed with work</w:t>
      </w:r>
      <w:r w:rsidR="006743D2" w:rsidRPr="00D079DC">
        <w:rPr>
          <w:rFonts w:cs="Arial"/>
          <w:spacing w:val="-1"/>
          <w:sz w:val="20"/>
          <w:szCs w:val="20"/>
          <w:lang w:eastAsia="x-none"/>
        </w:rPr>
        <w:t xml:space="preserve">.  </w:t>
      </w:r>
      <w:r w:rsidR="00B5108A" w:rsidRPr="00D079DC">
        <w:rPr>
          <w:sz w:val="20"/>
          <w:szCs w:val="20"/>
          <w:lang w:eastAsia="x-none"/>
        </w:rPr>
        <w:t xml:space="preserve">Privately owned fence shall not be removed by the </w:t>
      </w:r>
      <w:r w:rsidR="005829E8">
        <w:rPr>
          <w:sz w:val="20"/>
          <w:szCs w:val="20"/>
          <w:lang w:eastAsia="x-none"/>
        </w:rPr>
        <w:t>C</w:t>
      </w:r>
      <w:r w:rsidR="00B5108A" w:rsidRPr="00D079DC">
        <w:rPr>
          <w:sz w:val="20"/>
          <w:szCs w:val="20"/>
          <w:lang w:eastAsia="x-none"/>
        </w:rPr>
        <w:t>ontractor.</w:t>
      </w:r>
    </w:p>
    <w:p w14:paraId="1167BB0F" w14:textId="77777777" w:rsidR="007F5FC3" w:rsidRPr="00D079DC" w:rsidRDefault="007F5FC3" w:rsidP="007F5FC3">
      <w:pPr>
        <w:ind w:left="1080"/>
        <w:rPr>
          <w:rFonts w:cs="Arial"/>
          <w:spacing w:val="-1"/>
          <w:sz w:val="20"/>
          <w:szCs w:val="20"/>
          <w:lang w:eastAsia="x-none"/>
        </w:rPr>
      </w:pPr>
    </w:p>
    <w:p w14:paraId="49F5242C" w14:textId="5EA97E65" w:rsidR="00B00D06" w:rsidRPr="00D079DC" w:rsidRDefault="00B00D06" w:rsidP="006743D2">
      <w:pPr>
        <w:numPr>
          <w:ilvl w:val="0"/>
          <w:numId w:val="2"/>
        </w:numPr>
        <w:ind w:left="1080"/>
        <w:rPr>
          <w:rFonts w:cs="Arial"/>
          <w:spacing w:val="-1"/>
          <w:sz w:val="20"/>
          <w:szCs w:val="20"/>
          <w:lang w:eastAsia="x-none"/>
        </w:rPr>
      </w:pPr>
      <w:r w:rsidRPr="00D079DC">
        <w:rPr>
          <w:rFonts w:cs="Arial"/>
          <w:spacing w:val="-1"/>
          <w:sz w:val="20"/>
          <w:szCs w:val="20"/>
          <w:lang w:eastAsia="x-none"/>
        </w:rPr>
        <w:t xml:space="preserve">Contractor(s) shall be responsible for obtaining all required permits (see </w:t>
      </w:r>
      <w:r w:rsidR="00DA53D8" w:rsidRPr="00D079DC">
        <w:rPr>
          <w:rFonts w:cs="Arial"/>
          <w:spacing w:val="-1"/>
          <w:sz w:val="20"/>
          <w:szCs w:val="20"/>
          <w:lang w:eastAsia="x-none"/>
        </w:rPr>
        <w:t xml:space="preserve">subsection </w:t>
      </w:r>
      <w:r w:rsidRPr="00D079DC">
        <w:rPr>
          <w:rFonts w:cs="Arial"/>
          <w:spacing w:val="-1"/>
          <w:sz w:val="20"/>
          <w:szCs w:val="20"/>
          <w:lang w:eastAsia="x-none"/>
        </w:rPr>
        <w:t>N. of the General Terms and Conditions of the Nebraska Department of Transportation Short Form Bid Proposal and Contract form; N. Permits</w:t>
      </w:r>
      <w:r w:rsidR="00BB5429" w:rsidRPr="00D079DC">
        <w:rPr>
          <w:rFonts w:cs="Arial"/>
          <w:spacing w:val="-1"/>
          <w:sz w:val="20"/>
          <w:szCs w:val="20"/>
          <w:lang w:eastAsia="x-none"/>
        </w:rPr>
        <w:t xml:space="preserve">, Regulations, Laws) and in contacting the Diggers Hot Line to submit a locator request when and where needed as determined by the Contractor. </w:t>
      </w:r>
    </w:p>
    <w:p w14:paraId="5C7989CB" w14:textId="77777777" w:rsidR="006743D2" w:rsidRPr="00D079DC" w:rsidRDefault="006743D2" w:rsidP="006743D2">
      <w:pPr>
        <w:ind w:left="1080"/>
        <w:rPr>
          <w:rFonts w:cs="Arial"/>
          <w:spacing w:val="-1"/>
          <w:sz w:val="20"/>
          <w:szCs w:val="20"/>
          <w:lang w:eastAsia="x-none"/>
        </w:rPr>
      </w:pPr>
    </w:p>
    <w:p w14:paraId="3DA81A78" w14:textId="0215BE45" w:rsidR="006743D2" w:rsidRPr="00D079DC" w:rsidRDefault="006743D2" w:rsidP="006743D2">
      <w:pPr>
        <w:numPr>
          <w:ilvl w:val="0"/>
          <w:numId w:val="2"/>
        </w:numPr>
        <w:kinsoku w:val="0"/>
        <w:overflowPunct w:val="0"/>
        <w:spacing w:before="2" w:after="120" w:line="242" w:lineRule="auto"/>
        <w:ind w:left="1080"/>
        <w:contextualSpacing/>
        <w:rPr>
          <w:sz w:val="20"/>
          <w:szCs w:val="20"/>
          <w:lang w:eastAsia="x-none"/>
        </w:rPr>
      </w:pPr>
      <w:r w:rsidRPr="00D079DC">
        <w:rPr>
          <w:sz w:val="20"/>
          <w:szCs w:val="20"/>
          <w:lang w:eastAsia="x-none"/>
        </w:rPr>
        <w:t>All work performed by the Contractor shall be directed and approved by the</w:t>
      </w:r>
      <w:r w:rsidR="005829E8">
        <w:rPr>
          <w:sz w:val="20"/>
          <w:szCs w:val="20"/>
          <w:lang w:eastAsia="x-none"/>
        </w:rPr>
        <w:t xml:space="preserve"> </w:t>
      </w:r>
      <w:r w:rsidR="005829E8" w:rsidRPr="004A6DBA">
        <w:rPr>
          <w:rFonts w:cs="Arial"/>
          <w:sz w:val="20"/>
          <w:szCs w:val="20"/>
        </w:rPr>
        <w:t>NDOT</w:t>
      </w:r>
      <w:r w:rsidR="005829E8">
        <w:rPr>
          <w:rFonts w:cs="Arial"/>
          <w:sz w:val="20"/>
          <w:szCs w:val="20"/>
        </w:rPr>
        <w:t xml:space="preserve"> Project Oversight/Coordinator</w:t>
      </w:r>
      <w:r w:rsidR="00E64A64">
        <w:rPr>
          <w:rFonts w:cs="Arial"/>
          <w:sz w:val="20"/>
          <w:szCs w:val="20"/>
        </w:rPr>
        <w:t xml:space="preserve"> (as identified under section C.5)</w:t>
      </w:r>
      <w:r w:rsidRPr="00D079DC">
        <w:rPr>
          <w:sz w:val="20"/>
          <w:szCs w:val="20"/>
          <w:lang w:eastAsia="x-none"/>
        </w:rPr>
        <w:t xml:space="preserve">.  The type of fence may not be changed unless otherwise directed by the Department.  </w:t>
      </w:r>
    </w:p>
    <w:p w14:paraId="750C52BE" w14:textId="77777777" w:rsidR="006743D2" w:rsidRPr="00D079DC" w:rsidRDefault="006743D2" w:rsidP="006743D2">
      <w:pPr>
        <w:ind w:left="1080"/>
        <w:rPr>
          <w:sz w:val="20"/>
          <w:szCs w:val="20"/>
          <w:lang w:eastAsia="x-none"/>
        </w:rPr>
      </w:pPr>
    </w:p>
    <w:p w14:paraId="74CF4B77" w14:textId="77777777" w:rsidR="006743D2" w:rsidRPr="00D079DC" w:rsidRDefault="006743D2" w:rsidP="006743D2">
      <w:pPr>
        <w:numPr>
          <w:ilvl w:val="0"/>
          <w:numId w:val="2"/>
        </w:numPr>
        <w:ind w:left="1080"/>
        <w:rPr>
          <w:sz w:val="20"/>
          <w:szCs w:val="20"/>
          <w:lang w:eastAsia="x-none"/>
        </w:rPr>
      </w:pPr>
      <w:r w:rsidRPr="00D079DC">
        <w:rPr>
          <w:sz w:val="20"/>
          <w:szCs w:val="20"/>
          <w:lang w:eastAsia="x-none"/>
        </w:rPr>
        <w:t xml:space="preserve">The Contractor shall not stage, store, waste, or stockpile materials and equipment in undisturbed locations, or in known/potential wetlands or known/potential streams that exhibit a clear bank or channel.  </w:t>
      </w:r>
    </w:p>
    <w:p w14:paraId="04A09BCD" w14:textId="77777777" w:rsidR="006743D2" w:rsidRPr="00D079DC" w:rsidRDefault="006743D2" w:rsidP="006743D2">
      <w:pPr>
        <w:pStyle w:val="ListParagraph"/>
        <w:ind w:left="1080"/>
        <w:rPr>
          <w:sz w:val="20"/>
          <w:szCs w:val="20"/>
          <w:lang w:eastAsia="x-none"/>
        </w:rPr>
      </w:pPr>
    </w:p>
    <w:p w14:paraId="2085CBBC" w14:textId="524630D5" w:rsidR="006743D2" w:rsidRPr="00D033F9" w:rsidRDefault="00D033F9" w:rsidP="006743D2">
      <w:pPr>
        <w:numPr>
          <w:ilvl w:val="0"/>
          <w:numId w:val="2"/>
        </w:numPr>
        <w:ind w:left="1080"/>
        <w:rPr>
          <w:sz w:val="20"/>
          <w:szCs w:val="20"/>
          <w:lang w:eastAsia="x-none"/>
        </w:rPr>
      </w:pPr>
      <w:r w:rsidRPr="00D033F9">
        <w:rPr>
          <w:b/>
          <w:sz w:val="20"/>
          <w:szCs w:val="20"/>
          <w:lang w:eastAsia="x-none"/>
        </w:rPr>
        <w:t xml:space="preserve">Fencing Materials: </w:t>
      </w:r>
      <w:r w:rsidR="006743D2" w:rsidRPr="00D033F9">
        <w:rPr>
          <w:sz w:val="20"/>
          <w:szCs w:val="20"/>
          <w:lang w:eastAsia="x-none"/>
        </w:rPr>
        <w:t>NDO</w:t>
      </w:r>
      <w:r w:rsidR="00A66CE7" w:rsidRPr="00D033F9">
        <w:rPr>
          <w:sz w:val="20"/>
          <w:szCs w:val="20"/>
          <w:lang w:eastAsia="x-none"/>
        </w:rPr>
        <w:t>T</w:t>
      </w:r>
      <w:r w:rsidR="006743D2" w:rsidRPr="00D033F9">
        <w:rPr>
          <w:sz w:val="20"/>
          <w:szCs w:val="20"/>
          <w:lang w:eastAsia="x-none"/>
        </w:rPr>
        <w:t xml:space="preserve"> shall furnish </w:t>
      </w:r>
      <w:r w:rsidR="00CA0EE4" w:rsidRPr="00D033F9">
        <w:rPr>
          <w:sz w:val="20"/>
          <w:szCs w:val="20"/>
          <w:lang w:eastAsia="x-none"/>
        </w:rPr>
        <w:t xml:space="preserve">all </w:t>
      </w:r>
      <w:r w:rsidR="006743D2" w:rsidRPr="00D033F9">
        <w:rPr>
          <w:sz w:val="20"/>
          <w:szCs w:val="20"/>
          <w:lang w:eastAsia="x-none"/>
        </w:rPr>
        <w:t xml:space="preserve">the new fencing materials including posts, wiring, staples, braces, corners, and any other needed appurtenances.  </w:t>
      </w:r>
    </w:p>
    <w:p w14:paraId="47E5B0FB" w14:textId="77777777" w:rsidR="006743D2" w:rsidRPr="00D079DC" w:rsidRDefault="006743D2" w:rsidP="006743D2">
      <w:pPr>
        <w:kinsoku w:val="0"/>
        <w:overflowPunct w:val="0"/>
        <w:spacing w:before="2" w:after="120" w:line="242" w:lineRule="auto"/>
        <w:ind w:left="1080"/>
        <w:contextualSpacing/>
        <w:rPr>
          <w:sz w:val="20"/>
          <w:szCs w:val="20"/>
          <w:lang w:eastAsia="x-none"/>
        </w:rPr>
      </w:pPr>
    </w:p>
    <w:p w14:paraId="51C3642D" w14:textId="37C9E1FC" w:rsidR="006743D2" w:rsidRPr="00D079DC" w:rsidRDefault="006743D2" w:rsidP="006743D2">
      <w:pPr>
        <w:numPr>
          <w:ilvl w:val="0"/>
          <w:numId w:val="2"/>
        </w:numPr>
        <w:kinsoku w:val="0"/>
        <w:overflowPunct w:val="0"/>
        <w:spacing w:before="2" w:after="120" w:line="242" w:lineRule="auto"/>
        <w:ind w:left="1080"/>
        <w:contextualSpacing/>
        <w:rPr>
          <w:sz w:val="20"/>
          <w:szCs w:val="20"/>
          <w:lang w:eastAsia="x-none"/>
        </w:rPr>
      </w:pPr>
      <w:r w:rsidRPr="00D079DC">
        <w:rPr>
          <w:sz w:val="20"/>
          <w:szCs w:val="20"/>
          <w:lang w:eastAsia="x-none"/>
        </w:rPr>
        <w:t>Fencing shall be installed to maintain the integrity of the original fence and shall include all wires, pull posts, gate posts, corner posts and</w:t>
      </w:r>
      <w:r w:rsidRPr="00D079DC">
        <w:rPr>
          <w:rFonts w:cs="Arial"/>
          <w:spacing w:val="-1"/>
          <w:sz w:val="20"/>
          <w:szCs w:val="20"/>
          <w:lang w:eastAsia="x-none"/>
        </w:rPr>
        <w:t xml:space="preserve"> appurtenances to structures and fence terminals </w:t>
      </w:r>
      <w:r w:rsidRPr="00D079DC">
        <w:rPr>
          <w:sz w:val="20"/>
          <w:szCs w:val="20"/>
          <w:lang w:eastAsia="x-none"/>
        </w:rPr>
        <w:t>as originally constructed.</w:t>
      </w:r>
      <w:r w:rsidR="00527CB0" w:rsidRPr="00527CB0">
        <w:rPr>
          <w:sz w:val="20"/>
          <w:szCs w:val="20"/>
          <w:lang w:eastAsia="x-none"/>
        </w:rPr>
        <w:t xml:space="preserve"> </w:t>
      </w:r>
    </w:p>
    <w:p w14:paraId="4FE6E7C4" w14:textId="77777777" w:rsidR="006743D2" w:rsidRPr="00D079DC" w:rsidRDefault="006743D2" w:rsidP="006743D2">
      <w:pPr>
        <w:kinsoku w:val="0"/>
        <w:overflowPunct w:val="0"/>
        <w:spacing w:before="2" w:after="120" w:line="242" w:lineRule="auto"/>
        <w:ind w:left="1080"/>
        <w:contextualSpacing/>
        <w:rPr>
          <w:sz w:val="20"/>
          <w:szCs w:val="20"/>
          <w:lang w:eastAsia="x-none"/>
        </w:rPr>
      </w:pPr>
    </w:p>
    <w:p w14:paraId="685626BD" w14:textId="166D2929" w:rsidR="006743D2" w:rsidRPr="00D079DC" w:rsidRDefault="006743D2" w:rsidP="006743D2">
      <w:pPr>
        <w:numPr>
          <w:ilvl w:val="0"/>
          <w:numId w:val="2"/>
        </w:numPr>
        <w:kinsoku w:val="0"/>
        <w:overflowPunct w:val="0"/>
        <w:ind w:left="1080"/>
        <w:rPr>
          <w:sz w:val="20"/>
          <w:szCs w:val="20"/>
          <w:lang w:eastAsia="x-none"/>
        </w:rPr>
      </w:pPr>
      <w:r w:rsidRPr="00D079DC">
        <w:rPr>
          <w:rFonts w:cs="Arial"/>
          <w:spacing w:val="-1"/>
          <w:sz w:val="20"/>
          <w:szCs w:val="20"/>
          <w:lang w:eastAsia="x-none"/>
        </w:rPr>
        <w:t xml:space="preserve">The Contractor shall be responsible for the site preparation </w:t>
      </w:r>
      <w:r w:rsidR="00EE4481" w:rsidRPr="00D079DC">
        <w:rPr>
          <w:rFonts w:cs="Arial"/>
          <w:spacing w:val="-1"/>
          <w:sz w:val="20"/>
          <w:szCs w:val="20"/>
          <w:lang w:eastAsia="x-none"/>
        </w:rPr>
        <w:t>a</w:t>
      </w:r>
      <w:r w:rsidRPr="00D079DC">
        <w:rPr>
          <w:rFonts w:cs="Arial"/>
          <w:spacing w:val="-1"/>
          <w:sz w:val="20"/>
          <w:szCs w:val="20"/>
          <w:lang w:eastAsia="x-none"/>
        </w:rPr>
        <w:t xml:space="preserve">nd constructed as specified under the </w:t>
      </w:r>
      <w:r w:rsidR="00BB5429" w:rsidRPr="00D079DC">
        <w:rPr>
          <w:rFonts w:cs="Arial"/>
          <w:spacing w:val="-1"/>
          <w:sz w:val="20"/>
          <w:szCs w:val="20"/>
          <w:lang w:eastAsia="x-none"/>
        </w:rPr>
        <w:t>2017</w:t>
      </w:r>
      <w:r w:rsidRPr="00D079DC">
        <w:rPr>
          <w:rFonts w:cs="Arial"/>
          <w:spacing w:val="-1"/>
          <w:sz w:val="20"/>
          <w:szCs w:val="20"/>
          <w:lang w:eastAsia="x-none"/>
        </w:rPr>
        <w:t xml:space="preserve"> Nebraska Standard Specifications for Highway Construction, Section 910-Right of Way and Barbed Wire Fence</w:t>
      </w:r>
      <w:r w:rsidR="00E5601E">
        <w:rPr>
          <w:rFonts w:cs="Arial"/>
          <w:spacing w:val="-1"/>
          <w:sz w:val="20"/>
          <w:szCs w:val="20"/>
          <w:lang w:eastAsia="x-none"/>
        </w:rPr>
        <w:t xml:space="preserve"> and as specified in this bid request (DOT F19-610-F)</w:t>
      </w:r>
      <w:r w:rsidRPr="00D079DC">
        <w:rPr>
          <w:rFonts w:cs="Arial"/>
          <w:spacing w:val="-1"/>
          <w:sz w:val="20"/>
          <w:szCs w:val="20"/>
          <w:lang w:eastAsia="x-none"/>
        </w:rPr>
        <w:t>.</w:t>
      </w:r>
    </w:p>
    <w:p w14:paraId="4C190703" w14:textId="77777777" w:rsidR="006743D2" w:rsidRPr="00D079DC" w:rsidRDefault="006743D2" w:rsidP="006743D2">
      <w:pPr>
        <w:pStyle w:val="ListParagraph"/>
        <w:ind w:left="1080"/>
        <w:rPr>
          <w:sz w:val="20"/>
          <w:szCs w:val="20"/>
          <w:lang w:eastAsia="x-none"/>
        </w:rPr>
      </w:pPr>
    </w:p>
    <w:p w14:paraId="772EDC92" w14:textId="51EAD6D6" w:rsidR="006743D2" w:rsidRPr="00D079DC" w:rsidRDefault="006743D2" w:rsidP="006743D2">
      <w:pPr>
        <w:numPr>
          <w:ilvl w:val="0"/>
          <w:numId w:val="2"/>
        </w:numPr>
        <w:kinsoku w:val="0"/>
        <w:overflowPunct w:val="0"/>
        <w:ind w:left="1080"/>
        <w:rPr>
          <w:sz w:val="20"/>
          <w:szCs w:val="20"/>
          <w:lang w:eastAsia="x-none"/>
        </w:rPr>
      </w:pPr>
      <w:r w:rsidRPr="00D079DC">
        <w:rPr>
          <w:sz w:val="20"/>
          <w:szCs w:val="20"/>
          <w:lang w:eastAsia="x-none"/>
        </w:rPr>
        <w:t xml:space="preserve">The discarded fencing and fencing debris shall become the property of the Contractor and shall be removed from the site and disposed of in a legal manner. </w:t>
      </w:r>
    </w:p>
    <w:p w14:paraId="3940AE27" w14:textId="77777777" w:rsidR="00DA53D8" w:rsidRPr="00D079DC" w:rsidRDefault="00DA53D8" w:rsidP="00DA53D8">
      <w:pPr>
        <w:kinsoku w:val="0"/>
        <w:overflowPunct w:val="0"/>
        <w:rPr>
          <w:sz w:val="20"/>
          <w:szCs w:val="20"/>
          <w:lang w:eastAsia="x-none"/>
        </w:rPr>
      </w:pPr>
    </w:p>
    <w:p w14:paraId="74A671F6" w14:textId="79686DE3" w:rsidR="00BB5429" w:rsidRPr="00D079DC" w:rsidRDefault="00BB5429" w:rsidP="006743D2">
      <w:pPr>
        <w:numPr>
          <w:ilvl w:val="0"/>
          <w:numId w:val="2"/>
        </w:numPr>
        <w:kinsoku w:val="0"/>
        <w:overflowPunct w:val="0"/>
        <w:ind w:left="1080"/>
        <w:rPr>
          <w:sz w:val="20"/>
          <w:szCs w:val="20"/>
          <w:lang w:eastAsia="x-none"/>
        </w:rPr>
      </w:pPr>
      <w:r w:rsidRPr="00D079DC">
        <w:rPr>
          <w:sz w:val="20"/>
          <w:szCs w:val="20"/>
        </w:rPr>
        <w:t>NDOT does</w:t>
      </w:r>
      <w:r w:rsidR="00202BBB" w:rsidRPr="00D079DC">
        <w:rPr>
          <w:sz w:val="20"/>
          <w:szCs w:val="20"/>
        </w:rPr>
        <w:t xml:space="preserve"> </w:t>
      </w:r>
      <w:r w:rsidRPr="00D079DC">
        <w:rPr>
          <w:sz w:val="20"/>
          <w:szCs w:val="20"/>
        </w:rPr>
        <w:t>n</w:t>
      </w:r>
      <w:r w:rsidR="00202BBB" w:rsidRPr="00D079DC">
        <w:rPr>
          <w:sz w:val="20"/>
          <w:szCs w:val="20"/>
        </w:rPr>
        <w:t>o</w:t>
      </w:r>
      <w:r w:rsidRPr="00D079DC">
        <w:rPr>
          <w:sz w:val="20"/>
          <w:szCs w:val="20"/>
        </w:rPr>
        <w:t xml:space="preserve">t anticipate the need of tree or brush removal, but in the event there is a tree or brush that causes an obstacle for the work to be conducted, the Contractor shall notify the </w:t>
      </w:r>
      <w:r w:rsidR="005829E8" w:rsidRPr="004A6DBA">
        <w:rPr>
          <w:rFonts w:cs="Arial"/>
          <w:sz w:val="20"/>
          <w:szCs w:val="20"/>
        </w:rPr>
        <w:t>NDOT</w:t>
      </w:r>
      <w:r w:rsidR="005829E8">
        <w:rPr>
          <w:rFonts w:cs="Arial"/>
          <w:sz w:val="20"/>
          <w:szCs w:val="20"/>
        </w:rPr>
        <w:t xml:space="preserve"> Project Oversight/Coordinator</w:t>
      </w:r>
      <w:r w:rsidR="005829E8" w:rsidRPr="00D079DC">
        <w:rPr>
          <w:sz w:val="20"/>
          <w:szCs w:val="20"/>
        </w:rPr>
        <w:t xml:space="preserve"> </w:t>
      </w:r>
      <w:r w:rsidRPr="00D079DC">
        <w:rPr>
          <w:sz w:val="20"/>
          <w:szCs w:val="20"/>
        </w:rPr>
        <w:t>immediately and NDOT will be responsible for removal.</w:t>
      </w:r>
    </w:p>
    <w:p w14:paraId="6753E596" w14:textId="77777777" w:rsidR="00402564" w:rsidRPr="00D079DC" w:rsidRDefault="00402564" w:rsidP="00402564">
      <w:pPr>
        <w:kinsoku w:val="0"/>
        <w:overflowPunct w:val="0"/>
        <w:ind w:left="1080"/>
        <w:rPr>
          <w:sz w:val="20"/>
          <w:szCs w:val="20"/>
          <w:lang w:eastAsia="x-none"/>
        </w:rPr>
      </w:pPr>
    </w:p>
    <w:p w14:paraId="6110DBD8" w14:textId="4C3ACDF8" w:rsidR="00BB5429" w:rsidRDefault="00BB5429" w:rsidP="009C0E79">
      <w:pPr>
        <w:pStyle w:val="ListParagraph"/>
        <w:numPr>
          <w:ilvl w:val="0"/>
          <w:numId w:val="2"/>
        </w:numPr>
        <w:tabs>
          <w:tab w:val="left" w:pos="1080"/>
          <w:tab w:val="left" w:pos="1440"/>
          <w:tab w:val="left" w:pos="1800"/>
        </w:tabs>
        <w:kinsoku w:val="0"/>
        <w:overflowPunct w:val="0"/>
        <w:ind w:left="1080"/>
        <w:rPr>
          <w:sz w:val="20"/>
          <w:szCs w:val="20"/>
          <w:lang w:eastAsia="x-none"/>
        </w:rPr>
      </w:pPr>
      <w:r w:rsidRPr="00D079DC">
        <w:rPr>
          <w:sz w:val="20"/>
          <w:szCs w:val="20"/>
          <w:lang w:eastAsia="x-none"/>
        </w:rPr>
        <w:t>Right-of-way fencing is erected on the public right-of way with the center of the posts one (1) foot from the right-of-way line. Statute 34-112.01 allows necessary reasonable access onto the adjacent property to construct, maintain, or repair division fencing.</w:t>
      </w:r>
    </w:p>
    <w:p w14:paraId="10E3807B" w14:textId="77777777" w:rsidR="00252B58" w:rsidRPr="00252B58" w:rsidRDefault="00252B58" w:rsidP="00252B58">
      <w:pPr>
        <w:pStyle w:val="ListParagraph"/>
        <w:rPr>
          <w:sz w:val="20"/>
          <w:szCs w:val="20"/>
          <w:lang w:eastAsia="x-none"/>
        </w:rPr>
      </w:pPr>
    </w:p>
    <w:p w14:paraId="4030B74F" w14:textId="6A61BF9D" w:rsidR="006743D2" w:rsidRPr="00D079DC" w:rsidRDefault="006743D2" w:rsidP="006743D2">
      <w:pPr>
        <w:pStyle w:val="Level2"/>
        <w:numPr>
          <w:ilvl w:val="1"/>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sz w:val="20"/>
          <w:szCs w:val="20"/>
        </w:rPr>
      </w:pPr>
      <w:bookmarkStart w:id="10" w:name="_Toc400003783"/>
      <w:r w:rsidRPr="00D079DC">
        <w:rPr>
          <w:sz w:val="20"/>
          <w:szCs w:val="20"/>
        </w:rPr>
        <w:t>WORK PLAN</w:t>
      </w:r>
      <w:bookmarkEnd w:id="10"/>
    </w:p>
    <w:p w14:paraId="27F51F2D" w14:textId="77F70DAA" w:rsidR="006743D2" w:rsidRPr="00CA0EE4" w:rsidRDefault="004A6DBA" w:rsidP="00CA0EE4">
      <w:pPr>
        <w:pStyle w:val="ListParagraph"/>
        <w:numPr>
          <w:ilvl w:val="0"/>
          <w:numId w:val="9"/>
        </w:numPr>
        <w:rPr>
          <w:rFonts w:cs="Arial"/>
          <w:sz w:val="20"/>
          <w:szCs w:val="20"/>
        </w:rPr>
      </w:pPr>
      <w:r>
        <w:rPr>
          <w:rFonts w:cs="Arial"/>
          <w:sz w:val="20"/>
          <w:szCs w:val="20"/>
        </w:rPr>
        <w:t>District 6</w:t>
      </w:r>
      <w:r w:rsidR="006743D2" w:rsidRPr="00CA0EE4">
        <w:rPr>
          <w:rFonts w:cs="Arial"/>
          <w:sz w:val="20"/>
          <w:szCs w:val="20"/>
        </w:rPr>
        <w:t xml:space="preserve"> NDOT </w:t>
      </w:r>
      <w:r w:rsidR="00814849" w:rsidRPr="00427F3E">
        <w:rPr>
          <w:rFonts w:cs="Arial"/>
          <w:sz w:val="20"/>
          <w:szCs w:val="20"/>
        </w:rPr>
        <w:t>Project Oversight/</w:t>
      </w:r>
      <w:r w:rsidR="00814849">
        <w:rPr>
          <w:rFonts w:cs="Arial"/>
          <w:sz w:val="20"/>
          <w:szCs w:val="20"/>
        </w:rPr>
        <w:t>C</w:t>
      </w:r>
      <w:r w:rsidR="00814849" w:rsidRPr="00427F3E">
        <w:rPr>
          <w:rFonts w:cs="Arial"/>
          <w:sz w:val="20"/>
          <w:szCs w:val="20"/>
        </w:rPr>
        <w:t>oordinator</w:t>
      </w:r>
      <w:r w:rsidR="00814849" w:rsidRPr="00CA0EE4">
        <w:rPr>
          <w:rFonts w:cs="Arial"/>
          <w:sz w:val="20"/>
          <w:szCs w:val="20"/>
        </w:rPr>
        <w:t xml:space="preserve"> </w:t>
      </w:r>
      <w:r w:rsidR="006743D2" w:rsidRPr="00CA0EE4">
        <w:rPr>
          <w:rFonts w:cs="Arial"/>
          <w:sz w:val="20"/>
          <w:szCs w:val="20"/>
        </w:rPr>
        <w:t>as identified below will be the contact</w:t>
      </w:r>
      <w:r w:rsidR="007F5FC3" w:rsidRPr="00CA0EE4">
        <w:rPr>
          <w:rFonts w:cs="Arial"/>
          <w:sz w:val="20"/>
          <w:szCs w:val="20"/>
        </w:rPr>
        <w:t xml:space="preserve"> </w:t>
      </w:r>
      <w:r w:rsidR="00DB1295" w:rsidRPr="00CA0EE4">
        <w:rPr>
          <w:rFonts w:cs="Arial"/>
          <w:sz w:val="20"/>
          <w:szCs w:val="20"/>
        </w:rPr>
        <w:t>personnel</w:t>
      </w:r>
      <w:r w:rsidR="006743D2" w:rsidRPr="00CA0EE4">
        <w:rPr>
          <w:rFonts w:cs="Arial"/>
          <w:sz w:val="20"/>
          <w:szCs w:val="20"/>
        </w:rPr>
        <w:t xml:space="preserve">. Work shall be conducted during daylight hours; </w:t>
      </w:r>
      <w:r w:rsidR="006743D2" w:rsidRPr="00CA0EE4">
        <w:rPr>
          <w:rFonts w:cs="Arial"/>
          <w:sz w:val="20"/>
          <w:szCs w:val="20"/>
        </w:rPr>
        <w:lastRenderedPageBreak/>
        <w:t xml:space="preserve">Monday through Friday excluding weekends and State Holidays unless prior approval is given by </w:t>
      </w:r>
      <w:r w:rsidR="00814849">
        <w:rPr>
          <w:rFonts w:cs="Arial"/>
          <w:sz w:val="20"/>
          <w:szCs w:val="20"/>
        </w:rPr>
        <w:t>NDOT</w:t>
      </w:r>
      <w:r w:rsidR="006743D2" w:rsidRPr="00CA0EE4">
        <w:rPr>
          <w:rFonts w:cs="Arial"/>
          <w:sz w:val="20"/>
          <w:szCs w:val="20"/>
        </w:rPr>
        <w:t xml:space="preserve">.  </w:t>
      </w:r>
      <w:r w:rsidR="001401A9" w:rsidRPr="00CA0EE4">
        <w:rPr>
          <w:rFonts w:cs="Arial"/>
          <w:sz w:val="20"/>
          <w:szCs w:val="20"/>
        </w:rPr>
        <w:t xml:space="preserve">The </w:t>
      </w:r>
      <w:r w:rsidR="00814849">
        <w:rPr>
          <w:rFonts w:cs="Arial"/>
          <w:sz w:val="20"/>
          <w:szCs w:val="20"/>
        </w:rPr>
        <w:t>fencing</w:t>
      </w:r>
      <w:r w:rsidR="006743D2" w:rsidRPr="00CA0EE4">
        <w:rPr>
          <w:rFonts w:cs="Arial"/>
          <w:sz w:val="20"/>
          <w:szCs w:val="20"/>
        </w:rPr>
        <w:t xml:space="preserve"> project must be completed within the noted designated timeframe.</w:t>
      </w:r>
    </w:p>
    <w:p w14:paraId="01B9D426" w14:textId="77777777" w:rsidR="006743D2" w:rsidRPr="00D079DC" w:rsidRDefault="006743D2" w:rsidP="006743D2">
      <w:pPr>
        <w:ind w:left="720"/>
        <w:rPr>
          <w:rFonts w:cs="Arial"/>
          <w:sz w:val="20"/>
          <w:szCs w:val="20"/>
        </w:rPr>
      </w:pPr>
    </w:p>
    <w:p w14:paraId="4496A77B" w14:textId="7829F398" w:rsidR="006743D2" w:rsidRDefault="00D033F9" w:rsidP="00CA0EE4">
      <w:pPr>
        <w:pStyle w:val="ListParagraph"/>
        <w:numPr>
          <w:ilvl w:val="0"/>
          <w:numId w:val="9"/>
        </w:numPr>
        <w:rPr>
          <w:rFonts w:cs="Arial"/>
          <w:sz w:val="20"/>
          <w:szCs w:val="20"/>
        </w:rPr>
      </w:pPr>
      <w:r>
        <w:rPr>
          <w:rFonts w:cs="Arial"/>
          <w:b/>
          <w:sz w:val="20"/>
          <w:szCs w:val="20"/>
        </w:rPr>
        <w:t xml:space="preserve">Fencing </w:t>
      </w:r>
      <w:r w:rsidR="00B5108A" w:rsidRPr="00B5108A">
        <w:rPr>
          <w:rFonts w:cs="Arial"/>
          <w:b/>
          <w:sz w:val="20"/>
          <w:szCs w:val="20"/>
        </w:rPr>
        <w:t>Material</w:t>
      </w:r>
      <w:r w:rsidR="00814849">
        <w:rPr>
          <w:rFonts w:cs="Arial"/>
          <w:b/>
          <w:sz w:val="20"/>
          <w:szCs w:val="20"/>
        </w:rPr>
        <w:t xml:space="preserve"> Pick-Up</w:t>
      </w:r>
      <w:r w:rsidR="00B5108A" w:rsidRPr="00B5108A">
        <w:rPr>
          <w:rFonts w:cs="Arial"/>
          <w:b/>
          <w:sz w:val="20"/>
          <w:szCs w:val="20"/>
        </w:rPr>
        <w:t xml:space="preserve"> </w:t>
      </w:r>
      <w:r>
        <w:rPr>
          <w:rFonts w:cs="Arial"/>
          <w:b/>
          <w:sz w:val="20"/>
          <w:szCs w:val="20"/>
        </w:rPr>
        <w:t>Locations</w:t>
      </w:r>
      <w:r w:rsidR="00B5108A" w:rsidRPr="00B5108A">
        <w:rPr>
          <w:rFonts w:cs="Arial"/>
          <w:b/>
          <w:sz w:val="20"/>
          <w:szCs w:val="20"/>
        </w:rPr>
        <w:t>:</w:t>
      </w:r>
      <w:r w:rsidR="00B5108A">
        <w:rPr>
          <w:rFonts w:cs="Arial"/>
          <w:sz w:val="20"/>
          <w:szCs w:val="20"/>
        </w:rPr>
        <w:t xml:space="preserve"> </w:t>
      </w:r>
      <w:r w:rsidR="006743D2" w:rsidRPr="004A6DBA">
        <w:rPr>
          <w:rFonts w:cs="Arial"/>
          <w:sz w:val="20"/>
          <w:szCs w:val="20"/>
        </w:rPr>
        <w:t xml:space="preserve">The Contractor shall be responsible for picking up the </w:t>
      </w:r>
      <w:r w:rsidR="00CA0EE4" w:rsidRPr="004A6DBA">
        <w:rPr>
          <w:rFonts w:cs="Arial"/>
          <w:sz w:val="20"/>
          <w:szCs w:val="20"/>
        </w:rPr>
        <w:t>new/</w:t>
      </w:r>
      <w:r w:rsidR="006743D2" w:rsidRPr="004A6DBA">
        <w:rPr>
          <w:rFonts w:cs="Arial"/>
          <w:sz w:val="20"/>
          <w:szCs w:val="20"/>
        </w:rPr>
        <w:t>replacement fencing materials fr</w:t>
      </w:r>
      <w:r w:rsidR="00607853" w:rsidRPr="004A6DBA">
        <w:rPr>
          <w:rFonts w:cs="Arial"/>
          <w:sz w:val="20"/>
          <w:szCs w:val="20"/>
        </w:rPr>
        <w:t xml:space="preserve">om the designated </w:t>
      </w:r>
      <w:r>
        <w:rPr>
          <w:rFonts w:cs="Arial"/>
          <w:sz w:val="20"/>
          <w:szCs w:val="20"/>
        </w:rPr>
        <w:t>d</w:t>
      </w:r>
      <w:r w:rsidR="00607853" w:rsidRPr="004A6DBA">
        <w:rPr>
          <w:rFonts w:cs="Arial"/>
          <w:sz w:val="20"/>
          <w:szCs w:val="20"/>
        </w:rPr>
        <w:t xml:space="preserve">istrict yards listed below </w:t>
      </w:r>
      <w:r w:rsidR="006743D2" w:rsidRPr="004A6DBA">
        <w:rPr>
          <w:rFonts w:cs="Arial"/>
          <w:sz w:val="20"/>
          <w:szCs w:val="20"/>
        </w:rPr>
        <w:t xml:space="preserve">and transporting the materials to the work site. </w:t>
      </w:r>
      <w:r w:rsidR="006743D2" w:rsidRPr="00CA0EE4">
        <w:rPr>
          <w:rFonts w:cs="Arial"/>
          <w:sz w:val="20"/>
          <w:szCs w:val="20"/>
        </w:rPr>
        <w:t>Office hours are between the hours of 7:00 AM – 3:30 PM MDT</w:t>
      </w:r>
      <w:r w:rsidR="001768B9" w:rsidRPr="00CA0EE4">
        <w:rPr>
          <w:rFonts w:cs="Arial"/>
          <w:sz w:val="20"/>
          <w:szCs w:val="20"/>
        </w:rPr>
        <w:t xml:space="preserve">, </w:t>
      </w:r>
      <w:r w:rsidR="006743D2" w:rsidRPr="00CA0EE4">
        <w:rPr>
          <w:rFonts w:cs="Arial"/>
          <w:sz w:val="20"/>
          <w:szCs w:val="20"/>
        </w:rPr>
        <w:t xml:space="preserve">Monday through Friday, excluding State Holidays.  </w:t>
      </w:r>
    </w:p>
    <w:p w14:paraId="46800EE3" w14:textId="77777777" w:rsidR="00607853" w:rsidRPr="00607853" w:rsidRDefault="00607853" w:rsidP="00607853">
      <w:pPr>
        <w:pStyle w:val="ListParagraph"/>
        <w:rPr>
          <w:rFonts w:cs="Arial"/>
          <w:sz w:val="20"/>
          <w:szCs w:val="20"/>
        </w:rPr>
      </w:pPr>
    </w:p>
    <w:p w14:paraId="3A68161F" w14:textId="7381C707" w:rsidR="00607853" w:rsidRDefault="00607853" w:rsidP="00607853">
      <w:pPr>
        <w:pStyle w:val="ListParagraph"/>
        <w:ind w:left="1440"/>
        <w:rPr>
          <w:rFonts w:cs="Arial"/>
          <w:sz w:val="20"/>
          <w:szCs w:val="20"/>
        </w:rPr>
      </w:pPr>
      <w:r>
        <w:rPr>
          <w:rFonts w:cs="Arial"/>
          <w:sz w:val="20"/>
          <w:szCs w:val="20"/>
        </w:rPr>
        <w:t>Lexington Yard</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Gothenburg Yard</w:t>
      </w:r>
    </w:p>
    <w:p w14:paraId="54BD44A3" w14:textId="7F2577CB" w:rsidR="00607853" w:rsidRDefault="00607853" w:rsidP="00607853">
      <w:pPr>
        <w:pStyle w:val="ListParagraph"/>
        <w:ind w:left="1440"/>
        <w:rPr>
          <w:rFonts w:cs="Arial"/>
          <w:sz w:val="20"/>
          <w:szCs w:val="20"/>
        </w:rPr>
      </w:pPr>
      <w:r>
        <w:rPr>
          <w:rFonts w:cs="Arial"/>
          <w:sz w:val="20"/>
          <w:szCs w:val="20"/>
        </w:rPr>
        <w:t>2812 plum Creek PKWY</w:t>
      </w:r>
      <w:r>
        <w:rPr>
          <w:rFonts w:cs="Arial"/>
          <w:sz w:val="20"/>
          <w:szCs w:val="20"/>
        </w:rPr>
        <w:tab/>
      </w:r>
      <w:r>
        <w:rPr>
          <w:rFonts w:cs="Arial"/>
          <w:sz w:val="20"/>
          <w:szCs w:val="20"/>
        </w:rPr>
        <w:tab/>
      </w:r>
      <w:r>
        <w:rPr>
          <w:rFonts w:cs="Arial"/>
          <w:sz w:val="20"/>
          <w:szCs w:val="20"/>
        </w:rPr>
        <w:tab/>
        <w:t xml:space="preserve">123 Lake Ave. </w:t>
      </w:r>
    </w:p>
    <w:p w14:paraId="5B71975D" w14:textId="33E4516F" w:rsidR="00607853" w:rsidRPr="00CA0EE4" w:rsidRDefault="00607853" w:rsidP="00607853">
      <w:pPr>
        <w:pStyle w:val="ListParagraph"/>
        <w:ind w:left="1440"/>
        <w:rPr>
          <w:rFonts w:cs="Arial"/>
          <w:sz w:val="20"/>
          <w:szCs w:val="20"/>
        </w:rPr>
      </w:pPr>
      <w:r>
        <w:rPr>
          <w:rFonts w:cs="Arial"/>
          <w:sz w:val="20"/>
          <w:szCs w:val="20"/>
        </w:rPr>
        <w:t>Lexington, NE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Gothenburg, NE</w:t>
      </w:r>
    </w:p>
    <w:p w14:paraId="62A3F47F" w14:textId="77777777" w:rsidR="006743D2" w:rsidRPr="00D079DC" w:rsidRDefault="006743D2" w:rsidP="006743D2">
      <w:pPr>
        <w:ind w:left="720"/>
        <w:rPr>
          <w:rFonts w:cs="Arial"/>
          <w:sz w:val="20"/>
          <w:szCs w:val="20"/>
        </w:rPr>
      </w:pPr>
    </w:p>
    <w:p w14:paraId="46E78BAC" w14:textId="3752A77C" w:rsidR="006743D2" w:rsidRPr="00CA0EE4" w:rsidRDefault="006743D2" w:rsidP="00CA0EE4">
      <w:pPr>
        <w:pStyle w:val="ListParagraph"/>
        <w:numPr>
          <w:ilvl w:val="0"/>
          <w:numId w:val="9"/>
        </w:numPr>
        <w:rPr>
          <w:rFonts w:cs="Arial"/>
          <w:sz w:val="20"/>
          <w:szCs w:val="20"/>
        </w:rPr>
      </w:pPr>
      <w:r w:rsidRPr="004A6DBA">
        <w:rPr>
          <w:rFonts w:cs="Arial"/>
          <w:sz w:val="20"/>
          <w:szCs w:val="20"/>
        </w:rPr>
        <w:t xml:space="preserve">The </w:t>
      </w:r>
      <w:r w:rsidR="00265274" w:rsidRPr="004A6DBA">
        <w:rPr>
          <w:rFonts w:cs="Arial"/>
          <w:sz w:val="20"/>
          <w:szCs w:val="20"/>
        </w:rPr>
        <w:t xml:space="preserve">Contractor </w:t>
      </w:r>
      <w:r w:rsidRPr="004A6DBA">
        <w:rPr>
          <w:rFonts w:cs="Arial"/>
          <w:sz w:val="20"/>
          <w:szCs w:val="20"/>
        </w:rPr>
        <w:t>shall be responsible for any fencing materials left at the job site unattended</w:t>
      </w:r>
      <w:r w:rsidR="00DB1295" w:rsidRPr="004A6DBA">
        <w:rPr>
          <w:rFonts w:cs="Arial"/>
          <w:sz w:val="20"/>
          <w:szCs w:val="20"/>
        </w:rPr>
        <w:t>.</w:t>
      </w:r>
      <w:r w:rsidRPr="00CA0EE4">
        <w:rPr>
          <w:rFonts w:cs="Arial"/>
          <w:sz w:val="20"/>
          <w:szCs w:val="20"/>
        </w:rPr>
        <w:t xml:space="preserve"> Upon completion of the fencing project</w:t>
      </w:r>
      <w:r w:rsidR="00DD416A" w:rsidRPr="00CA0EE4">
        <w:rPr>
          <w:rFonts w:cs="Arial"/>
          <w:sz w:val="20"/>
          <w:szCs w:val="20"/>
        </w:rPr>
        <w:t>,</w:t>
      </w:r>
      <w:r w:rsidRPr="00CA0EE4">
        <w:rPr>
          <w:rFonts w:cs="Arial"/>
          <w:sz w:val="20"/>
          <w:szCs w:val="20"/>
        </w:rPr>
        <w:t xml:space="preserve"> the Contractor shall notify the</w:t>
      </w:r>
      <w:r w:rsidR="00814849">
        <w:rPr>
          <w:rFonts w:cs="Arial"/>
          <w:sz w:val="20"/>
          <w:szCs w:val="20"/>
        </w:rPr>
        <w:t xml:space="preserve"> </w:t>
      </w:r>
      <w:r w:rsidR="00814849" w:rsidRPr="00427F3E">
        <w:rPr>
          <w:rFonts w:cs="Arial"/>
          <w:sz w:val="20"/>
          <w:szCs w:val="20"/>
        </w:rPr>
        <w:t>NDOT Project Oversight/</w:t>
      </w:r>
      <w:r w:rsidR="00814849">
        <w:rPr>
          <w:rFonts w:cs="Arial"/>
          <w:sz w:val="20"/>
          <w:szCs w:val="20"/>
        </w:rPr>
        <w:t>C</w:t>
      </w:r>
      <w:r w:rsidR="00814849" w:rsidRPr="00427F3E">
        <w:rPr>
          <w:rFonts w:cs="Arial"/>
          <w:sz w:val="20"/>
          <w:szCs w:val="20"/>
        </w:rPr>
        <w:t>oordinator</w:t>
      </w:r>
      <w:r w:rsidRPr="00CA0EE4">
        <w:rPr>
          <w:rFonts w:cs="Arial"/>
          <w:sz w:val="20"/>
          <w:szCs w:val="20"/>
        </w:rPr>
        <w:t xml:space="preserve"> and return any unused replacement fencing materials to the District yard </w:t>
      </w:r>
      <w:r w:rsidR="00DD416A" w:rsidRPr="00CA0EE4">
        <w:rPr>
          <w:rFonts w:cs="Arial"/>
          <w:sz w:val="20"/>
          <w:szCs w:val="20"/>
        </w:rPr>
        <w:t xml:space="preserve">that </w:t>
      </w:r>
      <w:r w:rsidRPr="00CA0EE4">
        <w:rPr>
          <w:rFonts w:cs="Arial"/>
          <w:sz w:val="20"/>
          <w:szCs w:val="20"/>
        </w:rPr>
        <w:t>it was picked up from.</w:t>
      </w:r>
    </w:p>
    <w:p w14:paraId="4AF4BB4C" w14:textId="04478FA5" w:rsidR="006177DB" w:rsidRPr="00D079DC" w:rsidRDefault="006177DB" w:rsidP="006743D2">
      <w:pPr>
        <w:ind w:left="720"/>
        <w:rPr>
          <w:rFonts w:cs="Arial"/>
          <w:sz w:val="20"/>
          <w:szCs w:val="20"/>
        </w:rPr>
      </w:pPr>
    </w:p>
    <w:p w14:paraId="56864DEF" w14:textId="7440482D" w:rsidR="00542E65" w:rsidRPr="00427F3E" w:rsidRDefault="00B6005B" w:rsidP="00E30D3D">
      <w:pPr>
        <w:pStyle w:val="ListParagraph"/>
        <w:numPr>
          <w:ilvl w:val="0"/>
          <w:numId w:val="9"/>
        </w:numPr>
        <w:rPr>
          <w:rFonts w:cs="Arial"/>
          <w:sz w:val="20"/>
          <w:szCs w:val="20"/>
        </w:rPr>
      </w:pPr>
      <w:r w:rsidRPr="00427F3E">
        <w:rPr>
          <w:rFonts w:cs="Arial"/>
          <w:b/>
          <w:sz w:val="20"/>
          <w:szCs w:val="20"/>
        </w:rPr>
        <w:t>Fencing</w:t>
      </w:r>
      <w:r w:rsidR="00542E65" w:rsidRPr="00427F3E">
        <w:rPr>
          <w:rFonts w:cs="Arial"/>
          <w:b/>
          <w:sz w:val="20"/>
          <w:szCs w:val="20"/>
        </w:rPr>
        <w:t xml:space="preserve"> Project (work area):</w:t>
      </w:r>
      <w:r w:rsidR="00427F3E">
        <w:rPr>
          <w:rFonts w:cs="Arial"/>
          <w:b/>
          <w:sz w:val="20"/>
          <w:szCs w:val="20"/>
        </w:rPr>
        <w:t xml:space="preserve"> </w:t>
      </w:r>
      <w:r w:rsidR="00542E65" w:rsidRPr="00427F3E">
        <w:rPr>
          <w:rFonts w:cs="Arial"/>
          <w:sz w:val="20"/>
          <w:szCs w:val="20"/>
        </w:rPr>
        <w:t xml:space="preserve">The fencing project </w:t>
      </w:r>
      <w:r w:rsidR="0016449B" w:rsidRPr="00427F3E">
        <w:rPr>
          <w:rFonts w:cs="Arial"/>
          <w:sz w:val="20"/>
          <w:szCs w:val="20"/>
        </w:rPr>
        <w:t xml:space="preserve">is located between Mile Marker 200 and Mile Marker 257 </w:t>
      </w:r>
      <w:r w:rsidR="00542E65" w:rsidRPr="00427F3E">
        <w:rPr>
          <w:rFonts w:cs="Arial"/>
          <w:sz w:val="20"/>
          <w:szCs w:val="20"/>
        </w:rPr>
        <w:t xml:space="preserve">on Interstate 80, </w:t>
      </w:r>
      <w:r w:rsidR="0016449B" w:rsidRPr="00427F3E">
        <w:rPr>
          <w:rFonts w:cs="Arial"/>
          <w:sz w:val="20"/>
          <w:szCs w:val="20"/>
        </w:rPr>
        <w:t xml:space="preserve">in </w:t>
      </w:r>
      <w:r w:rsidR="00542E65" w:rsidRPr="00427F3E">
        <w:rPr>
          <w:rFonts w:cs="Arial"/>
          <w:sz w:val="20"/>
          <w:szCs w:val="20"/>
        </w:rPr>
        <w:t xml:space="preserve">Dawson </w:t>
      </w:r>
      <w:r w:rsidR="0016449B" w:rsidRPr="00427F3E">
        <w:rPr>
          <w:rFonts w:cs="Arial"/>
          <w:sz w:val="20"/>
          <w:szCs w:val="20"/>
        </w:rPr>
        <w:t>and</w:t>
      </w:r>
      <w:r w:rsidR="00542E65" w:rsidRPr="00427F3E">
        <w:rPr>
          <w:rFonts w:cs="Arial"/>
          <w:sz w:val="20"/>
          <w:szCs w:val="20"/>
        </w:rPr>
        <w:t xml:space="preserve"> Lincoln C</w:t>
      </w:r>
      <w:r w:rsidRPr="00427F3E">
        <w:rPr>
          <w:rFonts w:cs="Arial"/>
          <w:sz w:val="20"/>
          <w:szCs w:val="20"/>
        </w:rPr>
        <w:t xml:space="preserve">ounty.  The fencing segments for replacement </w:t>
      </w:r>
      <w:r w:rsidR="0016449B" w:rsidRPr="00427F3E">
        <w:rPr>
          <w:rFonts w:cs="Arial"/>
          <w:sz w:val="20"/>
          <w:szCs w:val="20"/>
        </w:rPr>
        <w:t xml:space="preserve">within </w:t>
      </w:r>
      <w:r w:rsidR="00427F3E">
        <w:rPr>
          <w:rFonts w:cs="Arial"/>
          <w:sz w:val="20"/>
          <w:szCs w:val="20"/>
        </w:rPr>
        <w:t xml:space="preserve">the above mentioned </w:t>
      </w:r>
      <w:r w:rsidR="00E5601E">
        <w:rPr>
          <w:rFonts w:cs="Arial"/>
          <w:sz w:val="20"/>
          <w:szCs w:val="20"/>
        </w:rPr>
        <w:t xml:space="preserve">location and </w:t>
      </w:r>
      <w:r w:rsidR="00427F3E">
        <w:rPr>
          <w:rFonts w:cs="Arial"/>
          <w:sz w:val="20"/>
          <w:szCs w:val="20"/>
        </w:rPr>
        <w:t>para</w:t>
      </w:r>
      <w:r w:rsidR="00E5601E">
        <w:rPr>
          <w:rFonts w:cs="Arial"/>
          <w:sz w:val="20"/>
          <w:szCs w:val="20"/>
        </w:rPr>
        <w:t>meters</w:t>
      </w:r>
      <w:r w:rsidR="0016449B" w:rsidRPr="00427F3E">
        <w:rPr>
          <w:rFonts w:cs="Arial"/>
          <w:sz w:val="20"/>
          <w:szCs w:val="20"/>
        </w:rPr>
        <w:t xml:space="preserve"> </w:t>
      </w:r>
      <w:r w:rsidRPr="00427F3E">
        <w:rPr>
          <w:rFonts w:cs="Arial"/>
          <w:sz w:val="20"/>
          <w:szCs w:val="20"/>
        </w:rPr>
        <w:t xml:space="preserve">shall be </w:t>
      </w:r>
      <w:r w:rsidR="0016449B" w:rsidRPr="00427F3E">
        <w:rPr>
          <w:rFonts w:cs="Arial"/>
          <w:sz w:val="20"/>
          <w:szCs w:val="20"/>
        </w:rPr>
        <w:t xml:space="preserve">determined and </w:t>
      </w:r>
      <w:r w:rsidRPr="00427F3E">
        <w:rPr>
          <w:rFonts w:cs="Arial"/>
          <w:sz w:val="20"/>
          <w:szCs w:val="20"/>
        </w:rPr>
        <w:t>direct</w:t>
      </w:r>
      <w:r w:rsidR="0016449B" w:rsidRPr="00427F3E">
        <w:rPr>
          <w:rFonts w:cs="Arial"/>
          <w:sz w:val="20"/>
          <w:szCs w:val="20"/>
        </w:rPr>
        <w:t>ed by</w:t>
      </w:r>
      <w:r w:rsidRPr="00427F3E">
        <w:rPr>
          <w:rFonts w:cs="Arial"/>
          <w:sz w:val="20"/>
          <w:szCs w:val="20"/>
        </w:rPr>
        <w:t xml:space="preserve"> the</w:t>
      </w:r>
      <w:r w:rsidR="00542E65" w:rsidRPr="00427F3E">
        <w:rPr>
          <w:rFonts w:cs="Arial"/>
          <w:sz w:val="20"/>
          <w:szCs w:val="20"/>
        </w:rPr>
        <w:t xml:space="preserve"> NDOT</w:t>
      </w:r>
      <w:r w:rsidRPr="00427F3E">
        <w:rPr>
          <w:rFonts w:cs="Arial"/>
          <w:sz w:val="20"/>
          <w:szCs w:val="20"/>
        </w:rPr>
        <w:t xml:space="preserve"> Project Oversight/</w:t>
      </w:r>
      <w:r w:rsidR="00E5601E">
        <w:rPr>
          <w:rFonts w:cs="Arial"/>
          <w:sz w:val="20"/>
          <w:szCs w:val="20"/>
        </w:rPr>
        <w:t>C</w:t>
      </w:r>
      <w:r w:rsidRPr="00427F3E">
        <w:rPr>
          <w:rFonts w:cs="Arial"/>
          <w:sz w:val="20"/>
          <w:szCs w:val="20"/>
        </w:rPr>
        <w:t>oordinator</w:t>
      </w:r>
      <w:r w:rsidR="00542E65" w:rsidRPr="00427F3E">
        <w:rPr>
          <w:rFonts w:cs="Arial"/>
          <w:sz w:val="20"/>
          <w:szCs w:val="20"/>
        </w:rPr>
        <w:t xml:space="preserve">.  </w:t>
      </w:r>
    </w:p>
    <w:p w14:paraId="33CDDA7B" w14:textId="77777777" w:rsidR="00542E65" w:rsidRPr="004A6DBA" w:rsidRDefault="00542E65" w:rsidP="00542E65">
      <w:pPr>
        <w:pStyle w:val="ListParagraph"/>
        <w:ind w:left="1440"/>
        <w:rPr>
          <w:rFonts w:cs="Arial"/>
          <w:sz w:val="20"/>
          <w:szCs w:val="20"/>
        </w:rPr>
      </w:pPr>
    </w:p>
    <w:p w14:paraId="5FDF21BA" w14:textId="7C825288" w:rsidR="00542E65" w:rsidRDefault="00542E65" w:rsidP="00CA0EE4">
      <w:pPr>
        <w:pStyle w:val="ListParagraph"/>
        <w:numPr>
          <w:ilvl w:val="0"/>
          <w:numId w:val="9"/>
        </w:numPr>
        <w:rPr>
          <w:rFonts w:cs="Arial"/>
          <w:sz w:val="20"/>
          <w:szCs w:val="20"/>
        </w:rPr>
      </w:pPr>
      <w:r w:rsidRPr="00B5108A">
        <w:rPr>
          <w:rFonts w:cs="Arial"/>
          <w:b/>
          <w:sz w:val="20"/>
          <w:szCs w:val="20"/>
        </w:rPr>
        <w:t>NDOT Project Oversight/Coordinator is</w:t>
      </w:r>
      <w:r w:rsidRPr="004A6DBA">
        <w:rPr>
          <w:rFonts w:cs="Arial"/>
          <w:sz w:val="20"/>
          <w:szCs w:val="20"/>
        </w:rPr>
        <w:t xml:space="preserve">: </w:t>
      </w:r>
    </w:p>
    <w:p w14:paraId="2EA521DF" w14:textId="77777777" w:rsidR="00427F3E" w:rsidRDefault="00427F3E" w:rsidP="00427F3E">
      <w:pPr>
        <w:pStyle w:val="ListParagraph"/>
        <w:ind w:left="1440"/>
        <w:rPr>
          <w:rFonts w:cs="Arial"/>
          <w:sz w:val="20"/>
          <w:szCs w:val="20"/>
        </w:rPr>
      </w:pPr>
    </w:p>
    <w:p w14:paraId="6FC34FB7" w14:textId="77777777" w:rsidR="00427F3E" w:rsidRPr="004A6DBA" w:rsidRDefault="00427F3E" w:rsidP="00427F3E">
      <w:pPr>
        <w:ind w:left="2160" w:firstLine="720"/>
        <w:rPr>
          <w:rFonts w:cs="Arial"/>
          <w:sz w:val="20"/>
          <w:szCs w:val="20"/>
        </w:rPr>
      </w:pPr>
      <w:r>
        <w:rPr>
          <w:rFonts w:cs="Arial"/>
          <w:sz w:val="20"/>
          <w:szCs w:val="20"/>
        </w:rPr>
        <w:t>61</w:t>
      </w:r>
      <w:r w:rsidRPr="004A6DBA">
        <w:rPr>
          <w:rFonts w:cs="Arial"/>
          <w:sz w:val="20"/>
          <w:szCs w:val="20"/>
        </w:rPr>
        <w:t>0 Area Maintenance Superintendent</w:t>
      </w:r>
      <w:r w:rsidRPr="004A6DBA">
        <w:rPr>
          <w:rFonts w:cs="Arial"/>
          <w:sz w:val="20"/>
          <w:szCs w:val="20"/>
        </w:rPr>
        <w:tab/>
      </w:r>
      <w:r w:rsidRPr="004A6DBA">
        <w:rPr>
          <w:rFonts w:cs="Arial"/>
          <w:sz w:val="20"/>
          <w:szCs w:val="20"/>
        </w:rPr>
        <w:tab/>
        <w:t xml:space="preserve"> </w:t>
      </w:r>
    </w:p>
    <w:p w14:paraId="32D60C0D" w14:textId="77777777" w:rsidR="00427F3E" w:rsidRPr="00374560" w:rsidRDefault="00427F3E" w:rsidP="00427F3E">
      <w:pPr>
        <w:rPr>
          <w:rFonts w:cs="Arial"/>
          <w:sz w:val="20"/>
          <w:szCs w:val="20"/>
        </w:rPr>
      </w:pPr>
      <w:r w:rsidRPr="004A6DBA">
        <w:rPr>
          <w:rFonts w:cs="Arial"/>
          <w:sz w:val="20"/>
          <w:szCs w:val="20"/>
        </w:rPr>
        <w:tab/>
      </w:r>
      <w:r w:rsidRPr="004A6DBA">
        <w:rPr>
          <w:rFonts w:cs="Arial"/>
          <w:sz w:val="20"/>
          <w:szCs w:val="20"/>
        </w:rPr>
        <w:tab/>
      </w:r>
      <w:r w:rsidRPr="004A6DBA">
        <w:rPr>
          <w:rFonts w:cs="Arial"/>
          <w:sz w:val="20"/>
          <w:szCs w:val="20"/>
        </w:rPr>
        <w:tab/>
      </w:r>
      <w:r w:rsidRPr="004A6DBA">
        <w:rPr>
          <w:rFonts w:cs="Arial"/>
          <w:sz w:val="20"/>
          <w:szCs w:val="20"/>
        </w:rPr>
        <w:tab/>
      </w:r>
      <w:r>
        <w:rPr>
          <w:rFonts w:cs="Arial"/>
          <w:sz w:val="20"/>
          <w:szCs w:val="20"/>
        </w:rPr>
        <w:t>Carlos Campa</w:t>
      </w:r>
      <w:r w:rsidRPr="004A6DBA">
        <w:rPr>
          <w:rFonts w:cs="Arial"/>
          <w:sz w:val="20"/>
          <w:szCs w:val="20"/>
        </w:rPr>
        <w:tab/>
      </w:r>
      <w:r w:rsidRPr="004A6DBA">
        <w:rPr>
          <w:rFonts w:cs="Arial"/>
          <w:sz w:val="20"/>
          <w:szCs w:val="20"/>
        </w:rPr>
        <w:tab/>
      </w:r>
      <w:r w:rsidRPr="004A6DBA">
        <w:rPr>
          <w:rFonts w:cs="Arial"/>
          <w:sz w:val="20"/>
          <w:szCs w:val="20"/>
        </w:rPr>
        <w:tab/>
      </w:r>
      <w:r>
        <w:rPr>
          <w:rFonts w:cs="Arial"/>
          <w:b/>
          <w:sz w:val="20"/>
          <w:szCs w:val="20"/>
        </w:rPr>
        <w:tab/>
      </w:r>
      <w:r>
        <w:rPr>
          <w:rFonts w:cs="Arial"/>
          <w:b/>
          <w:sz w:val="20"/>
          <w:szCs w:val="20"/>
        </w:rPr>
        <w:tab/>
      </w:r>
      <w:r>
        <w:rPr>
          <w:rFonts w:cs="Arial"/>
          <w:b/>
          <w:sz w:val="20"/>
          <w:szCs w:val="20"/>
        </w:rPr>
        <w:tab/>
      </w:r>
      <w:r w:rsidRPr="00374560">
        <w:rPr>
          <w:rFonts w:cs="Arial"/>
          <w:b/>
          <w:sz w:val="20"/>
          <w:szCs w:val="20"/>
        </w:rPr>
        <w:tab/>
      </w:r>
      <w:r w:rsidRPr="00D079DC">
        <w:rPr>
          <w:rFonts w:cs="Arial"/>
          <w:b/>
          <w:sz w:val="20"/>
          <w:szCs w:val="20"/>
        </w:rPr>
        <w:tab/>
        <w:t xml:space="preserve">      </w:t>
      </w:r>
    </w:p>
    <w:p w14:paraId="58993034" w14:textId="77777777" w:rsidR="00427F3E" w:rsidRDefault="00427F3E" w:rsidP="00427F3E">
      <w:pPr>
        <w:ind w:left="2160" w:firstLine="720"/>
        <w:rPr>
          <w:rFonts w:cs="Arial"/>
          <w:sz w:val="20"/>
          <w:szCs w:val="20"/>
        </w:rPr>
      </w:pPr>
      <w:r>
        <w:rPr>
          <w:rFonts w:cs="Arial"/>
          <w:sz w:val="20"/>
          <w:szCs w:val="20"/>
        </w:rPr>
        <w:t>2812 Plum Creek Pkwy</w:t>
      </w:r>
    </w:p>
    <w:p w14:paraId="07DB20CC" w14:textId="77777777" w:rsidR="00427F3E" w:rsidRDefault="00427F3E" w:rsidP="00427F3E">
      <w:pPr>
        <w:ind w:left="2160" w:firstLine="720"/>
        <w:rPr>
          <w:rFonts w:cs="Arial"/>
          <w:sz w:val="20"/>
          <w:szCs w:val="20"/>
        </w:rPr>
      </w:pPr>
      <w:r>
        <w:rPr>
          <w:rFonts w:cs="Arial"/>
          <w:sz w:val="20"/>
          <w:szCs w:val="20"/>
        </w:rPr>
        <w:t>PO Box 113</w:t>
      </w:r>
    </w:p>
    <w:p w14:paraId="7C85E6C8" w14:textId="77777777" w:rsidR="00427F3E" w:rsidRPr="00D079DC" w:rsidRDefault="00427F3E" w:rsidP="00427F3E">
      <w:pPr>
        <w:ind w:left="2160" w:firstLine="720"/>
        <w:rPr>
          <w:rFonts w:cs="Arial"/>
          <w:sz w:val="20"/>
          <w:szCs w:val="20"/>
        </w:rPr>
      </w:pPr>
      <w:r>
        <w:rPr>
          <w:rFonts w:cs="Arial"/>
          <w:sz w:val="20"/>
          <w:szCs w:val="20"/>
        </w:rPr>
        <w:t>Lexington, NE 68850-0113</w:t>
      </w:r>
      <w:r w:rsidRPr="00D079DC">
        <w:rPr>
          <w:rFonts w:cs="Arial"/>
          <w:sz w:val="20"/>
          <w:szCs w:val="20"/>
        </w:rPr>
        <w:t xml:space="preserve"> </w:t>
      </w:r>
    </w:p>
    <w:p w14:paraId="37F37B18" w14:textId="77777777" w:rsidR="00427F3E" w:rsidRPr="00D079DC" w:rsidRDefault="00427F3E" w:rsidP="00427F3E">
      <w:pPr>
        <w:ind w:left="2160" w:firstLine="720"/>
        <w:rPr>
          <w:rFonts w:cs="Arial"/>
          <w:sz w:val="20"/>
          <w:szCs w:val="20"/>
        </w:rPr>
      </w:pPr>
      <w:r w:rsidRPr="00D079DC">
        <w:rPr>
          <w:rFonts w:cs="Arial"/>
          <w:sz w:val="20"/>
          <w:szCs w:val="20"/>
        </w:rPr>
        <w:t xml:space="preserve">Cell: 308 </w:t>
      </w:r>
      <w:r>
        <w:rPr>
          <w:rFonts w:cs="Arial"/>
          <w:sz w:val="20"/>
          <w:szCs w:val="20"/>
        </w:rPr>
        <w:t>325-2250</w:t>
      </w:r>
      <w:r w:rsidRPr="00D079DC">
        <w:rPr>
          <w:rFonts w:cs="Arial"/>
          <w:sz w:val="20"/>
          <w:szCs w:val="20"/>
        </w:rPr>
        <w:t xml:space="preserve"> </w:t>
      </w:r>
      <w:r w:rsidRPr="00D079DC">
        <w:rPr>
          <w:rFonts w:cs="Arial"/>
          <w:sz w:val="20"/>
          <w:szCs w:val="20"/>
        </w:rPr>
        <w:tab/>
      </w:r>
      <w:r w:rsidRPr="00D079DC">
        <w:rPr>
          <w:rFonts w:cs="Arial"/>
          <w:sz w:val="20"/>
          <w:szCs w:val="20"/>
        </w:rPr>
        <w:tab/>
      </w:r>
      <w:r w:rsidRPr="00D079DC">
        <w:rPr>
          <w:rFonts w:cs="Arial"/>
          <w:sz w:val="20"/>
          <w:szCs w:val="20"/>
        </w:rPr>
        <w:tab/>
      </w:r>
      <w:r w:rsidRPr="00D079DC">
        <w:rPr>
          <w:rFonts w:cs="Arial"/>
          <w:sz w:val="20"/>
          <w:szCs w:val="20"/>
        </w:rPr>
        <w:tab/>
      </w:r>
      <w:r w:rsidRPr="00D079DC">
        <w:rPr>
          <w:rFonts w:cs="Arial"/>
          <w:sz w:val="20"/>
          <w:szCs w:val="20"/>
        </w:rPr>
        <w:tab/>
      </w:r>
    </w:p>
    <w:p w14:paraId="12C62C0D" w14:textId="77777777" w:rsidR="00427F3E" w:rsidRDefault="00427F3E" w:rsidP="00427F3E">
      <w:pPr>
        <w:ind w:left="2160" w:firstLine="720"/>
        <w:rPr>
          <w:rFonts w:cs="Arial"/>
          <w:sz w:val="20"/>
          <w:szCs w:val="20"/>
        </w:rPr>
      </w:pPr>
      <w:r w:rsidRPr="00D079DC">
        <w:rPr>
          <w:rFonts w:cs="Arial"/>
          <w:sz w:val="20"/>
          <w:szCs w:val="20"/>
        </w:rPr>
        <w:t>Fax: 308-</w:t>
      </w:r>
      <w:r>
        <w:rPr>
          <w:rFonts w:cs="Arial"/>
          <w:sz w:val="20"/>
          <w:szCs w:val="20"/>
        </w:rPr>
        <w:t>324-5989</w:t>
      </w:r>
    </w:p>
    <w:p w14:paraId="5794AA84" w14:textId="77777777" w:rsidR="00427F3E" w:rsidRDefault="00427F3E" w:rsidP="00427F3E">
      <w:pPr>
        <w:ind w:left="2160" w:firstLine="720"/>
        <w:rPr>
          <w:rFonts w:cs="Arial"/>
          <w:sz w:val="20"/>
          <w:szCs w:val="20"/>
        </w:rPr>
      </w:pPr>
      <w:r>
        <w:rPr>
          <w:rFonts w:cs="Arial"/>
          <w:sz w:val="20"/>
          <w:szCs w:val="20"/>
        </w:rPr>
        <w:t xml:space="preserve">Email: </w:t>
      </w:r>
      <w:hyperlink r:id="rId9" w:history="1">
        <w:r w:rsidRPr="00085455">
          <w:rPr>
            <w:rStyle w:val="Hyperlink"/>
            <w:rFonts w:cs="Arial"/>
            <w:sz w:val="20"/>
            <w:szCs w:val="20"/>
          </w:rPr>
          <w:t>carlos.campa@nebraska.gov</w:t>
        </w:r>
      </w:hyperlink>
    </w:p>
    <w:p w14:paraId="7839B6B4" w14:textId="77777777" w:rsidR="00427F3E" w:rsidRDefault="00427F3E" w:rsidP="00427F3E">
      <w:pPr>
        <w:pStyle w:val="ListParagraph"/>
        <w:ind w:left="1440"/>
        <w:rPr>
          <w:rFonts w:cs="Arial"/>
          <w:sz w:val="20"/>
          <w:szCs w:val="20"/>
        </w:rPr>
      </w:pPr>
    </w:p>
    <w:p w14:paraId="452B8648" w14:textId="621D4F12" w:rsidR="00427F3E" w:rsidRPr="004A6DBA" w:rsidRDefault="00427F3E" w:rsidP="00CA0EE4">
      <w:pPr>
        <w:pStyle w:val="ListParagraph"/>
        <w:numPr>
          <w:ilvl w:val="0"/>
          <w:numId w:val="9"/>
        </w:numPr>
        <w:rPr>
          <w:rFonts w:cs="Arial"/>
          <w:sz w:val="20"/>
          <w:szCs w:val="20"/>
        </w:rPr>
      </w:pPr>
      <w:r w:rsidRPr="00427F3E">
        <w:rPr>
          <w:rFonts w:cs="Arial"/>
          <w:b/>
          <w:sz w:val="20"/>
          <w:szCs w:val="20"/>
        </w:rPr>
        <w:t>Response and Completion Time:</w:t>
      </w:r>
      <w:r>
        <w:rPr>
          <w:rFonts w:cs="Arial"/>
          <w:sz w:val="20"/>
          <w:szCs w:val="20"/>
        </w:rPr>
        <w:t xml:space="preserve"> The Contractor is not to proceed with the work until notified by NDOT.  </w:t>
      </w:r>
      <w:r w:rsidRPr="00CA0EE4">
        <w:rPr>
          <w:rFonts w:cs="Arial"/>
          <w:sz w:val="20"/>
          <w:szCs w:val="20"/>
        </w:rPr>
        <w:t>Contractor must be able to respond and begin work within fourteen (14) days after notification of the requested service or as agreed upon</w:t>
      </w:r>
      <w:r>
        <w:rPr>
          <w:rFonts w:cs="Arial"/>
          <w:sz w:val="20"/>
          <w:szCs w:val="20"/>
        </w:rPr>
        <w:t xml:space="preserve"> between the Contractor and the </w:t>
      </w:r>
      <w:r w:rsidRPr="004A6DBA">
        <w:rPr>
          <w:rFonts w:cs="Arial"/>
          <w:sz w:val="20"/>
          <w:szCs w:val="20"/>
        </w:rPr>
        <w:t>NDOT</w:t>
      </w:r>
      <w:r>
        <w:rPr>
          <w:rFonts w:cs="Arial"/>
          <w:sz w:val="20"/>
          <w:szCs w:val="20"/>
        </w:rPr>
        <w:t xml:space="preserve"> Project Oversight/</w:t>
      </w:r>
      <w:r w:rsidR="00E5601E">
        <w:rPr>
          <w:rFonts w:cs="Arial"/>
          <w:sz w:val="20"/>
          <w:szCs w:val="20"/>
        </w:rPr>
        <w:t>C</w:t>
      </w:r>
      <w:r>
        <w:rPr>
          <w:rFonts w:cs="Arial"/>
          <w:sz w:val="20"/>
          <w:szCs w:val="20"/>
        </w:rPr>
        <w:t>oordinator</w:t>
      </w:r>
      <w:r w:rsidRPr="00CA0EE4">
        <w:rPr>
          <w:rFonts w:cs="Arial"/>
          <w:sz w:val="20"/>
          <w:szCs w:val="20"/>
        </w:rPr>
        <w:t xml:space="preserve">. </w:t>
      </w:r>
      <w:r w:rsidRPr="004A6DBA">
        <w:rPr>
          <w:rFonts w:cs="Arial"/>
          <w:sz w:val="20"/>
          <w:szCs w:val="20"/>
        </w:rPr>
        <w:t>Prior to commencement of work, the</w:t>
      </w:r>
      <w:r>
        <w:rPr>
          <w:rFonts w:cs="Arial"/>
          <w:sz w:val="20"/>
          <w:szCs w:val="20"/>
        </w:rPr>
        <w:t xml:space="preserve"> </w:t>
      </w:r>
      <w:r w:rsidRPr="004A6DBA">
        <w:rPr>
          <w:rFonts w:cs="Arial"/>
          <w:sz w:val="20"/>
          <w:szCs w:val="20"/>
        </w:rPr>
        <w:t>NDOT</w:t>
      </w:r>
      <w:r>
        <w:rPr>
          <w:rFonts w:cs="Arial"/>
          <w:sz w:val="20"/>
          <w:szCs w:val="20"/>
        </w:rPr>
        <w:t xml:space="preserve"> Project Oversight/</w:t>
      </w:r>
      <w:r w:rsidR="00E5601E">
        <w:rPr>
          <w:rFonts w:cs="Arial"/>
          <w:sz w:val="20"/>
          <w:szCs w:val="20"/>
        </w:rPr>
        <w:t>C</w:t>
      </w:r>
      <w:r>
        <w:rPr>
          <w:rFonts w:cs="Arial"/>
          <w:sz w:val="20"/>
          <w:szCs w:val="20"/>
        </w:rPr>
        <w:t>oordinator</w:t>
      </w:r>
      <w:r w:rsidRPr="004A6DBA">
        <w:rPr>
          <w:rFonts w:cs="Arial"/>
          <w:sz w:val="20"/>
          <w:szCs w:val="20"/>
        </w:rPr>
        <w:t xml:space="preserve"> and the Contractor will review the expected accomplishments as specified in this document</w:t>
      </w:r>
      <w:r>
        <w:rPr>
          <w:rFonts w:cs="Arial"/>
          <w:sz w:val="20"/>
          <w:szCs w:val="20"/>
        </w:rPr>
        <w:t xml:space="preserve">. </w:t>
      </w:r>
      <w:r w:rsidRPr="004A6DBA">
        <w:rPr>
          <w:rFonts w:cs="Arial"/>
          <w:sz w:val="20"/>
          <w:szCs w:val="20"/>
        </w:rPr>
        <w:t>The</w:t>
      </w:r>
      <w:r w:rsidRPr="00CA0EE4">
        <w:rPr>
          <w:rFonts w:cs="Arial"/>
          <w:sz w:val="20"/>
          <w:szCs w:val="20"/>
        </w:rPr>
        <w:t xml:space="preserve"> Contractor is required to give 48 hour notice to </w:t>
      </w:r>
      <w:r>
        <w:rPr>
          <w:rFonts w:cs="Arial"/>
          <w:sz w:val="20"/>
          <w:szCs w:val="20"/>
        </w:rPr>
        <w:t>NDOT</w:t>
      </w:r>
      <w:r w:rsidRPr="00CA0EE4">
        <w:rPr>
          <w:rFonts w:cs="Arial"/>
          <w:sz w:val="20"/>
          <w:szCs w:val="20"/>
        </w:rPr>
        <w:t xml:space="preserve"> prior to beginning work.</w:t>
      </w:r>
      <w:r>
        <w:rPr>
          <w:rFonts w:cs="Arial"/>
          <w:sz w:val="20"/>
          <w:szCs w:val="20"/>
        </w:rPr>
        <w:t xml:space="preserve"> </w:t>
      </w:r>
      <w:r>
        <w:rPr>
          <w:sz w:val="20"/>
          <w:szCs w:val="20"/>
          <w:lang w:eastAsia="x-none"/>
        </w:rPr>
        <w:t xml:space="preserve">No more than one (1) mile of fence shall be removed at any given time and must be replaced with new fencing immediately and completed </w:t>
      </w:r>
      <w:r w:rsidRPr="001228EF">
        <w:rPr>
          <w:sz w:val="20"/>
          <w:szCs w:val="20"/>
          <w:lang w:eastAsia="x-none"/>
        </w:rPr>
        <w:t>within a minimum of one</w:t>
      </w:r>
      <w:r w:rsidR="003F7AF1">
        <w:rPr>
          <w:sz w:val="20"/>
          <w:szCs w:val="20"/>
          <w:lang w:eastAsia="x-none"/>
        </w:rPr>
        <w:t xml:space="preserve"> (1)</w:t>
      </w:r>
      <w:r w:rsidRPr="001228EF">
        <w:rPr>
          <w:sz w:val="20"/>
          <w:szCs w:val="20"/>
          <w:lang w:eastAsia="x-none"/>
        </w:rPr>
        <w:t xml:space="preserve"> week </w:t>
      </w:r>
      <w:r>
        <w:rPr>
          <w:sz w:val="20"/>
          <w:szCs w:val="20"/>
          <w:lang w:eastAsia="x-none"/>
        </w:rPr>
        <w:t xml:space="preserve">and prior to moving onto the next fencing segment.   </w:t>
      </w:r>
    </w:p>
    <w:p w14:paraId="708025C0" w14:textId="389D1574" w:rsidR="00374560" w:rsidRPr="004A6DBA" w:rsidRDefault="00374560" w:rsidP="00542E65">
      <w:pPr>
        <w:ind w:left="2160" w:firstLine="720"/>
        <w:rPr>
          <w:rFonts w:cs="Arial"/>
          <w:sz w:val="20"/>
          <w:szCs w:val="20"/>
        </w:rPr>
      </w:pPr>
      <w:r w:rsidRPr="004A6DBA">
        <w:rPr>
          <w:rFonts w:cs="Arial"/>
          <w:sz w:val="20"/>
          <w:szCs w:val="20"/>
        </w:rPr>
        <w:tab/>
      </w:r>
      <w:r w:rsidRPr="004A6DBA">
        <w:rPr>
          <w:rFonts w:cs="Arial"/>
          <w:sz w:val="20"/>
          <w:szCs w:val="20"/>
        </w:rPr>
        <w:tab/>
      </w:r>
    </w:p>
    <w:p w14:paraId="423F1F38" w14:textId="77777777" w:rsidR="000E4AEB" w:rsidRPr="000E4AEB" w:rsidRDefault="000E4AEB" w:rsidP="000E4AEB">
      <w:pPr>
        <w:tabs>
          <w:tab w:val="left" w:pos="360"/>
        </w:tabs>
        <w:rPr>
          <w:rFonts w:cs="Arial"/>
          <w:b/>
          <w:sz w:val="20"/>
          <w:szCs w:val="20"/>
        </w:rPr>
      </w:pPr>
      <w:r>
        <w:rPr>
          <w:rFonts w:cs="Arial"/>
          <w:sz w:val="20"/>
          <w:szCs w:val="20"/>
        </w:rPr>
        <w:tab/>
      </w:r>
      <w:r w:rsidRPr="000E4AEB">
        <w:rPr>
          <w:rFonts w:cs="Arial"/>
          <w:b/>
          <w:sz w:val="20"/>
          <w:szCs w:val="20"/>
        </w:rPr>
        <w:t>D.</w:t>
      </w:r>
      <w:r w:rsidRPr="000E4AEB">
        <w:rPr>
          <w:rFonts w:cs="Arial"/>
          <w:b/>
          <w:sz w:val="20"/>
          <w:szCs w:val="20"/>
        </w:rPr>
        <w:tab/>
        <w:t>EQUIPMENT</w:t>
      </w:r>
    </w:p>
    <w:p w14:paraId="17EABA2F" w14:textId="0952BC63" w:rsidR="000E4AEB" w:rsidRDefault="000E4AEB" w:rsidP="000E4AEB">
      <w:pPr>
        <w:tabs>
          <w:tab w:val="left" w:pos="360"/>
        </w:tabs>
        <w:ind w:left="720"/>
        <w:contextualSpacing/>
        <w:rPr>
          <w:rFonts w:cs="Arial"/>
          <w:sz w:val="20"/>
          <w:szCs w:val="20"/>
        </w:rPr>
      </w:pPr>
      <w:r w:rsidRPr="000E4AEB">
        <w:rPr>
          <w:rFonts w:cs="Arial"/>
          <w:sz w:val="20"/>
          <w:szCs w:val="20"/>
        </w:rPr>
        <w:t xml:space="preserve">All of the Contractors equipment must be in good working condition, suitable and safe for the work </w:t>
      </w:r>
      <w:r>
        <w:rPr>
          <w:rFonts w:cs="Arial"/>
          <w:sz w:val="20"/>
          <w:szCs w:val="20"/>
        </w:rPr>
        <w:t xml:space="preserve">   </w:t>
      </w:r>
      <w:r w:rsidRPr="000E4AEB">
        <w:rPr>
          <w:rFonts w:cs="Arial"/>
          <w:sz w:val="20"/>
          <w:szCs w:val="20"/>
        </w:rPr>
        <w:t>that is to be performed. The Contractor shall furnish all fuel, oil, and grease for said equipment or operation. All labor and repairs necessary for repairing the equipment will be at the Contractor’s expense</w:t>
      </w:r>
      <w:r>
        <w:rPr>
          <w:rFonts w:cs="Arial"/>
          <w:sz w:val="20"/>
          <w:szCs w:val="20"/>
        </w:rPr>
        <w:t>.</w:t>
      </w:r>
    </w:p>
    <w:p w14:paraId="5DEB296D" w14:textId="77777777" w:rsidR="000E4AEB" w:rsidRDefault="000E4AEB" w:rsidP="000E4AEB">
      <w:pPr>
        <w:tabs>
          <w:tab w:val="left" w:pos="360"/>
        </w:tabs>
        <w:contextualSpacing/>
        <w:rPr>
          <w:rFonts w:cs="Arial"/>
          <w:sz w:val="20"/>
          <w:szCs w:val="20"/>
        </w:rPr>
      </w:pPr>
      <w:r>
        <w:rPr>
          <w:rFonts w:cs="Arial"/>
          <w:sz w:val="20"/>
          <w:szCs w:val="20"/>
        </w:rPr>
        <w:t xml:space="preserve">            </w:t>
      </w:r>
    </w:p>
    <w:p w14:paraId="0357B2A3" w14:textId="50AE62FF" w:rsidR="000E4AEB" w:rsidRDefault="00D62837" w:rsidP="000E4AEB">
      <w:pPr>
        <w:tabs>
          <w:tab w:val="left" w:pos="360"/>
        </w:tabs>
        <w:ind w:left="720"/>
        <w:contextualSpacing/>
        <w:rPr>
          <w:rFonts w:cs="Arial"/>
          <w:sz w:val="20"/>
          <w:szCs w:val="20"/>
        </w:rPr>
      </w:pPr>
      <w:r w:rsidRPr="00D62837">
        <w:rPr>
          <w:rFonts w:cs="Arial"/>
          <w:sz w:val="20"/>
          <w:szCs w:val="20"/>
        </w:rPr>
        <w:t xml:space="preserve">Contractor shall be required to follow NDOT Traffic Control Requirements for Operations on Highways and Streets as specified under the 2017 Standard </w:t>
      </w:r>
      <w:r w:rsidRPr="00D62837">
        <w:rPr>
          <w:rFonts w:cs="Arial"/>
          <w:sz w:val="20"/>
          <w:szCs w:val="20"/>
        </w:rPr>
        <w:lastRenderedPageBreak/>
        <w:t>Specific</w:t>
      </w:r>
      <w:r w:rsidR="000E4AEB">
        <w:rPr>
          <w:rFonts w:cs="Arial"/>
          <w:sz w:val="20"/>
          <w:szCs w:val="20"/>
        </w:rPr>
        <w:t xml:space="preserve">ations for Highway Construction </w:t>
      </w:r>
      <w:r w:rsidRPr="00D62837">
        <w:rPr>
          <w:rFonts w:cs="Arial"/>
          <w:sz w:val="20"/>
          <w:szCs w:val="20"/>
        </w:rPr>
        <w:t xml:space="preserve">available </w:t>
      </w:r>
      <w:r w:rsidR="000E4AEB" w:rsidRPr="000E4AEB">
        <w:rPr>
          <w:rFonts w:cs="Arial"/>
          <w:sz w:val="20"/>
          <w:szCs w:val="20"/>
        </w:rPr>
        <w:t>at:</w:t>
      </w:r>
      <w:r w:rsidRPr="00D62837">
        <w:rPr>
          <w:rFonts w:cs="Arial"/>
          <w:sz w:val="20"/>
          <w:szCs w:val="20"/>
        </w:rPr>
        <w:t xml:space="preserve"> </w:t>
      </w:r>
      <w:hyperlink r:id="rId10" w:history="1">
        <w:r w:rsidR="00527CB0" w:rsidRPr="00E66EF1">
          <w:rPr>
            <w:rStyle w:val="Hyperlink"/>
            <w:rFonts w:cs="Arial"/>
            <w:sz w:val="20"/>
            <w:szCs w:val="20"/>
          </w:rPr>
          <w:t>https://dot.nebraska.gov/media/10343/2017-specbook.pdf</w:t>
        </w:r>
      </w:hyperlink>
      <w:r w:rsidR="00527CB0">
        <w:rPr>
          <w:rFonts w:cs="Arial"/>
          <w:sz w:val="20"/>
          <w:szCs w:val="20"/>
        </w:rPr>
        <w:t xml:space="preserve"> or </w:t>
      </w:r>
      <w:hyperlink r:id="rId11" w:history="1">
        <w:r w:rsidR="000E4AEB" w:rsidRPr="000E4AEB">
          <w:rPr>
            <w:rStyle w:val="Hyperlink"/>
            <w:rFonts w:cs="Arial"/>
            <w:bCs/>
            <w:sz w:val="20"/>
            <w:szCs w:val="20"/>
          </w:rPr>
          <w:t>https://dotstore.nebraska.gov/Storefront/construction_pdf/2017_Spec_Book.pdf</w:t>
        </w:r>
      </w:hyperlink>
      <w:r w:rsidR="000E4AEB">
        <w:rPr>
          <w:rFonts w:cs="Arial"/>
          <w:sz w:val="20"/>
          <w:szCs w:val="20"/>
        </w:rPr>
        <w:t>.</w:t>
      </w:r>
    </w:p>
    <w:p w14:paraId="40B93A3B" w14:textId="0F462DA7" w:rsidR="006743D2" w:rsidRPr="00D079DC" w:rsidRDefault="00D62837" w:rsidP="000E4AEB">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720"/>
        </w:tabs>
        <w:ind w:left="720"/>
        <w:contextualSpacing/>
        <w:jc w:val="both"/>
        <w:rPr>
          <w:rFonts w:cs="Arial"/>
          <w:b w:val="0"/>
          <w:sz w:val="20"/>
          <w:szCs w:val="20"/>
        </w:rPr>
      </w:pPr>
      <w:r w:rsidRPr="00D62837">
        <w:rPr>
          <w:rFonts w:cs="Arial"/>
          <w:b w:val="0"/>
          <w:sz w:val="20"/>
          <w:szCs w:val="20"/>
        </w:rPr>
        <w:t>When equipment is not in use, it shall be parked or stored off the pavement or shoulder of the highway, in an inconspicuous location, no less than 30 feet from the edge of the pavement.  The equipment shall be parked or stored so that it will not cause sight distance problems for the traveling public.  The Contractor is responsible for any equipment left unattended on the Right of Way</w:t>
      </w:r>
      <w:r w:rsidR="000E4AEB">
        <w:rPr>
          <w:rFonts w:cs="Arial"/>
          <w:b w:val="0"/>
          <w:sz w:val="20"/>
          <w:szCs w:val="20"/>
        </w:rPr>
        <w:t>.</w:t>
      </w:r>
    </w:p>
    <w:p w14:paraId="07052583" w14:textId="77777777" w:rsidR="007F5FC3" w:rsidRPr="00D079DC" w:rsidRDefault="007F5FC3" w:rsidP="000E4AEB">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contextualSpacing/>
        <w:jc w:val="both"/>
        <w:rPr>
          <w:rFonts w:cs="Arial"/>
          <w:b w:val="0"/>
          <w:sz w:val="20"/>
          <w:szCs w:val="20"/>
        </w:rPr>
      </w:pPr>
    </w:p>
    <w:p w14:paraId="116E0254" w14:textId="77777777" w:rsidR="006743D2" w:rsidRPr="00D079DC" w:rsidRDefault="006743D2" w:rsidP="000E4AEB">
      <w:pPr>
        <w:pStyle w:val="Level2"/>
        <w:numPr>
          <w:ilvl w:val="1"/>
          <w:numId w:val="7"/>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720"/>
        </w:tabs>
        <w:ind w:hanging="900"/>
        <w:jc w:val="both"/>
        <w:rPr>
          <w:sz w:val="20"/>
          <w:szCs w:val="20"/>
        </w:rPr>
      </w:pPr>
      <w:r w:rsidRPr="00D079DC">
        <w:rPr>
          <w:sz w:val="20"/>
          <w:szCs w:val="20"/>
        </w:rPr>
        <w:t>TRAFFIC CONTROL</w:t>
      </w:r>
    </w:p>
    <w:p w14:paraId="445C0A96" w14:textId="344BC188" w:rsidR="00B217DA" w:rsidRPr="00D079DC" w:rsidRDefault="006743D2" w:rsidP="00B217DA">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rPr>
          <w:rFonts w:cs="Arial"/>
          <w:b w:val="0"/>
          <w:sz w:val="20"/>
          <w:szCs w:val="20"/>
        </w:rPr>
      </w:pPr>
      <w:r w:rsidRPr="00D079DC">
        <w:rPr>
          <w:b w:val="0"/>
          <w:sz w:val="20"/>
          <w:szCs w:val="20"/>
          <w:lang w:eastAsia="x-none"/>
        </w:rPr>
        <w:t>Traffic control shall be the responsibility of the Contractor.  If traffic control is needed, it shall be set up as specified in the Federal Highway Administration Publication titled the “</w:t>
      </w:r>
      <w:r w:rsidRPr="00BD3658">
        <w:rPr>
          <w:b w:val="0"/>
          <w:sz w:val="20"/>
          <w:szCs w:val="20"/>
          <w:lang w:eastAsia="x-none"/>
        </w:rPr>
        <w:t>Manual on Uniform Traffic Control Devices</w:t>
      </w:r>
      <w:r w:rsidRPr="00D079DC">
        <w:rPr>
          <w:b w:val="0"/>
          <w:sz w:val="20"/>
          <w:szCs w:val="20"/>
          <w:lang w:eastAsia="x-none"/>
        </w:rPr>
        <w:t xml:space="preserve">” </w:t>
      </w:r>
      <w:r w:rsidR="00C1110B" w:rsidRPr="00D079DC">
        <w:rPr>
          <w:b w:val="0"/>
          <w:sz w:val="20"/>
          <w:szCs w:val="20"/>
          <w:lang w:eastAsia="x-none"/>
        </w:rPr>
        <w:t xml:space="preserve">at: </w:t>
      </w:r>
      <w:hyperlink r:id="rId12" w:history="1">
        <w:r w:rsidR="00C1110B" w:rsidRPr="00D079DC">
          <w:rPr>
            <w:rStyle w:val="Hyperlink"/>
            <w:b w:val="0"/>
            <w:sz w:val="20"/>
            <w:szCs w:val="20"/>
            <w:lang w:eastAsia="x-none"/>
          </w:rPr>
          <w:t>https://mutcd.fhwa.dot.gov/pdfs/2009r1r2/mutcd2009r1r2edition.pdf</w:t>
        </w:r>
      </w:hyperlink>
      <w:r w:rsidR="00C1110B" w:rsidRPr="00D079DC">
        <w:rPr>
          <w:b w:val="0"/>
          <w:sz w:val="20"/>
          <w:szCs w:val="20"/>
          <w:lang w:eastAsia="x-none"/>
        </w:rPr>
        <w:t xml:space="preserve">.  Additionally, the Contractor </w:t>
      </w:r>
      <w:r w:rsidRPr="00D079DC">
        <w:rPr>
          <w:rFonts w:cs="Arial"/>
          <w:b w:val="0"/>
          <w:sz w:val="20"/>
          <w:szCs w:val="20"/>
        </w:rPr>
        <w:t xml:space="preserve">shall be required to </w:t>
      </w:r>
      <w:r w:rsidR="00C1110B" w:rsidRPr="00D079DC">
        <w:rPr>
          <w:rFonts w:cs="Arial"/>
          <w:b w:val="0"/>
          <w:sz w:val="20"/>
          <w:szCs w:val="20"/>
        </w:rPr>
        <w:t>adhere to the</w:t>
      </w:r>
      <w:r w:rsidRPr="00D079DC">
        <w:rPr>
          <w:rFonts w:cs="Arial"/>
          <w:b w:val="0"/>
          <w:sz w:val="20"/>
          <w:szCs w:val="20"/>
        </w:rPr>
        <w:t xml:space="preserve"> NDOT Traffic Control Requirements for Operations on Highways and Streets as specified under the 20</w:t>
      </w:r>
      <w:r w:rsidR="00B217DA" w:rsidRPr="00D079DC">
        <w:rPr>
          <w:rFonts w:cs="Arial"/>
          <w:b w:val="0"/>
          <w:sz w:val="20"/>
          <w:szCs w:val="20"/>
        </w:rPr>
        <w:t>1</w:t>
      </w:r>
      <w:r w:rsidRPr="00D079DC">
        <w:rPr>
          <w:rFonts w:cs="Arial"/>
          <w:b w:val="0"/>
          <w:sz w:val="20"/>
          <w:szCs w:val="20"/>
        </w:rPr>
        <w:t xml:space="preserve">7 Standard Specifications for Highway Construction, available at </w:t>
      </w:r>
      <w:hyperlink r:id="rId13" w:history="1">
        <w:r w:rsidR="00527CB0" w:rsidRPr="00527CB0">
          <w:rPr>
            <w:rStyle w:val="Hyperlink"/>
            <w:rFonts w:cs="Arial"/>
            <w:b w:val="0"/>
            <w:sz w:val="20"/>
            <w:szCs w:val="20"/>
          </w:rPr>
          <w:t>https://dot.nebraska.gov/media/10343/2017-specbook.pdf</w:t>
        </w:r>
      </w:hyperlink>
      <w:r w:rsidR="00527CB0" w:rsidRPr="00527CB0">
        <w:rPr>
          <w:rFonts w:cs="Arial"/>
          <w:b w:val="0"/>
          <w:sz w:val="20"/>
          <w:szCs w:val="20"/>
        </w:rPr>
        <w:t xml:space="preserve">  or</w:t>
      </w:r>
      <w:r w:rsidR="00527CB0">
        <w:rPr>
          <w:rFonts w:cs="Arial"/>
          <w:sz w:val="20"/>
          <w:szCs w:val="20"/>
        </w:rPr>
        <w:t xml:space="preserve"> </w:t>
      </w:r>
      <w:hyperlink r:id="rId14" w:history="1">
        <w:r w:rsidR="00B217DA" w:rsidRPr="00D079DC">
          <w:rPr>
            <w:rStyle w:val="Hyperlink"/>
            <w:b w:val="0"/>
            <w:sz w:val="20"/>
            <w:szCs w:val="20"/>
          </w:rPr>
          <w:t>https://dotstore.nebraska.gov/Storefront/construction_pdf/2017_Spec_Book.pdf</w:t>
        </w:r>
      </w:hyperlink>
      <w:r w:rsidR="00C1110B" w:rsidRPr="00D079DC">
        <w:rPr>
          <w:rStyle w:val="Hyperlink"/>
          <w:b w:val="0"/>
          <w:sz w:val="20"/>
          <w:szCs w:val="20"/>
        </w:rPr>
        <w:t>.</w:t>
      </w:r>
    </w:p>
    <w:p w14:paraId="4D2F13FA" w14:textId="77777777" w:rsidR="006743D2" w:rsidRPr="00D079DC" w:rsidRDefault="006743D2" w:rsidP="00C1110B">
      <w:pPr>
        <w:tabs>
          <w:tab w:val="left" w:pos="0"/>
        </w:tabs>
        <w:rPr>
          <w:rFonts w:cs="Arial"/>
          <w:bCs/>
          <w:sz w:val="20"/>
          <w:szCs w:val="20"/>
        </w:rPr>
      </w:pPr>
    </w:p>
    <w:p w14:paraId="221E4DD7" w14:textId="77777777" w:rsidR="006743D2" w:rsidRPr="00D079DC" w:rsidRDefault="006743D2" w:rsidP="006743D2">
      <w:pPr>
        <w:pStyle w:val="Level2"/>
        <w:numPr>
          <w:ilvl w:val="1"/>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rFonts w:cs="Arial"/>
          <w:sz w:val="20"/>
          <w:szCs w:val="20"/>
        </w:rPr>
      </w:pPr>
      <w:r w:rsidRPr="00D079DC">
        <w:rPr>
          <w:sz w:val="20"/>
          <w:szCs w:val="20"/>
        </w:rPr>
        <w:t>DAMAGE TO HIGHWAY PROPERTY &amp; PRESERVATION OF TREES</w:t>
      </w:r>
    </w:p>
    <w:p w14:paraId="7F9CF9C8" w14:textId="0296676B" w:rsidR="006743D2" w:rsidRPr="00D079DC" w:rsidRDefault="006743D2" w:rsidP="006743D2">
      <w:pPr>
        <w:keepNext/>
        <w:ind w:left="720"/>
        <w:rPr>
          <w:rFonts w:cs="Arial"/>
          <w:sz w:val="20"/>
          <w:szCs w:val="20"/>
        </w:rPr>
      </w:pPr>
      <w:r w:rsidRPr="00D079DC">
        <w:rPr>
          <w:rFonts w:cs="Arial"/>
          <w:sz w:val="20"/>
          <w:szCs w:val="20"/>
        </w:rPr>
        <w:t xml:space="preserve">The Contractor shall carry out operations in such a manner as to not damage existing ground areas, trees or shrubs outside the fixed obstacle clearance zone, signs, delineator posts, </w:t>
      </w:r>
      <w:r w:rsidR="00202BBB" w:rsidRPr="00D079DC">
        <w:rPr>
          <w:rFonts w:cs="Arial"/>
          <w:sz w:val="20"/>
          <w:szCs w:val="20"/>
        </w:rPr>
        <w:t>mailboxes</w:t>
      </w:r>
      <w:r w:rsidRPr="00D079DC">
        <w:rPr>
          <w:rFonts w:cs="Arial"/>
          <w:sz w:val="20"/>
          <w:szCs w:val="20"/>
        </w:rPr>
        <w:t xml:space="preserve"> and posts, or other roadside features</w:t>
      </w:r>
      <w:r w:rsidRPr="00D079DC">
        <w:rPr>
          <w:rFonts w:cs="Arial"/>
          <w:b/>
          <w:sz w:val="20"/>
          <w:szCs w:val="20"/>
        </w:rPr>
        <w:t xml:space="preserve">. Trees outside the fixed obstacle clear zone are an asset to the roadside corridor and shall be protected from immediate and </w:t>
      </w:r>
      <w:r w:rsidR="00DD416A" w:rsidRPr="00D079DC">
        <w:rPr>
          <w:rFonts w:cs="Arial"/>
          <w:b/>
          <w:sz w:val="20"/>
          <w:szCs w:val="20"/>
        </w:rPr>
        <w:t>long-term</w:t>
      </w:r>
      <w:r w:rsidRPr="00D079DC">
        <w:rPr>
          <w:rFonts w:cs="Arial"/>
          <w:b/>
          <w:sz w:val="20"/>
          <w:szCs w:val="20"/>
        </w:rPr>
        <w:t xml:space="preserve"> damage from vehicles, equipment or materials too close to the trees. Throughout the duration of the contract, no materials, vehicles or equipment shall be allowed to be stored or parked with 25 feet of existing trees 4” in diameter or larger, whether standing alone or in groups.</w:t>
      </w:r>
      <w:r w:rsidRPr="00D079DC">
        <w:rPr>
          <w:rFonts w:cs="Arial"/>
          <w:sz w:val="20"/>
          <w:szCs w:val="20"/>
        </w:rPr>
        <w:t xml:space="preserve"> In the event damage should occur to any of the above-mentioned features, regardless if it is State or private property, the </w:t>
      </w:r>
      <w:r w:rsidR="003F7AF1">
        <w:rPr>
          <w:rFonts w:cs="Arial"/>
          <w:sz w:val="20"/>
          <w:szCs w:val="20"/>
        </w:rPr>
        <w:t>C</w:t>
      </w:r>
      <w:r w:rsidRPr="00D079DC">
        <w:rPr>
          <w:rFonts w:cs="Arial"/>
          <w:sz w:val="20"/>
          <w:szCs w:val="20"/>
        </w:rPr>
        <w:t xml:space="preserve">ontractor shall replace or repair the damaged areas or items at no cost to the NDOT. In the event highway traffic control and/or warning signs are damaged beyond repair, the Contractor shall notify </w:t>
      </w:r>
      <w:r w:rsidR="003F7AF1">
        <w:rPr>
          <w:rFonts w:cs="Arial"/>
          <w:sz w:val="20"/>
          <w:szCs w:val="20"/>
        </w:rPr>
        <w:t>NDOT</w:t>
      </w:r>
      <w:r w:rsidRPr="00D079DC">
        <w:rPr>
          <w:rFonts w:cs="Arial"/>
          <w:sz w:val="20"/>
          <w:szCs w:val="20"/>
        </w:rPr>
        <w:t xml:space="preserve"> immediately so that replacement of the damaged sign(s) can be made. The cost of such repair and/or replacement of damaged State property shall be deducted from any payment due the Contractor. The cost of repair and/or replacement of damaged private property shall be the responsibility of the Contractor and the property owner, with no involvement of the Department of Transportation.</w:t>
      </w:r>
    </w:p>
    <w:p w14:paraId="44277534" w14:textId="77777777" w:rsidR="006743D2" w:rsidRPr="00D079DC" w:rsidRDefault="006743D2" w:rsidP="006743D2">
      <w:pPr>
        <w:keepNext/>
        <w:ind w:left="720"/>
        <w:rPr>
          <w:rFonts w:cs="Arial"/>
          <w:sz w:val="20"/>
          <w:szCs w:val="20"/>
        </w:rPr>
      </w:pPr>
    </w:p>
    <w:p w14:paraId="38C815FF" w14:textId="77777777" w:rsidR="006743D2" w:rsidRPr="00D079DC" w:rsidRDefault="006743D2" w:rsidP="006743D2">
      <w:pPr>
        <w:pStyle w:val="Level2"/>
        <w:numPr>
          <w:ilvl w:val="1"/>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sz w:val="20"/>
          <w:szCs w:val="20"/>
        </w:rPr>
      </w:pPr>
      <w:bookmarkStart w:id="11" w:name="_Toc400003780"/>
      <w:r w:rsidRPr="00D079DC">
        <w:rPr>
          <w:sz w:val="20"/>
          <w:szCs w:val="20"/>
        </w:rPr>
        <w:t>ADVERSE WEATHER CONDITIONS</w:t>
      </w:r>
      <w:bookmarkEnd w:id="11"/>
    </w:p>
    <w:p w14:paraId="6F00A3C3" w14:textId="77777777" w:rsidR="006743D2" w:rsidRPr="00D079DC" w:rsidRDefault="006743D2" w:rsidP="006743D2">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cs="Arial"/>
          <w:b/>
          <w:sz w:val="20"/>
          <w:szCs w:val="20"/>
        </w:rPr>
      </w:pPr>
      <w:bookmarkStart w:id="12" w:name="_Toc393206005"/>
      <w:r w:rsidRPr="00D079DC">
        <w:rPr>
          <w:bCs/>
          <w:color w:val="000000"/>
          <w:sz w:val="20"/>
          <w:szCs w:val="20"/>
        </w:rPr>
        <w:t>The Contractor will be expected to proceed with work in inclement weather conditions, as long as the weather does not pose a danger to either the workers or the traveling public.</w:t>
      </w:r>
      <w:bookmarkEnd w:id="12"/>
    </w:p>
    <w:p w14:paraId="06975EAA" w14:textId="77777777" w:rsidR="006743D2" w:rsidRPr="00D079DC" w:rsidRDefault="006743D2" w:rsidP="006743D2">
      <w:pPr>
        <w:rPr>
          <w:rFonts w:cs="Arial"/>
          <w:sz w:val="20"/>
          <w:szCs w:val="20"/>
        </w:rPr>
      </w:pPr>
    </w:p>
    <w:p w14:paraId="007A1705" w14:textId="77777777" w:rsidR="006743D2" w:rsidRPr="00D079DC" w:rsidRDefault="006743D2" w:rsidP="006743D2">
      <w:pPr>
        <w:pStyle w:val="Level2"/>
        <w:numPr>
          <w:ilvl w:val="1"/>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sz w:val="20"/>
          <w:szCs w:val="20"/>
        </w:rPr>
      </w:pPr>
      <w:bookmarkStart w:id="13" w:name="_Toc400003782"/>
      <w:r w:rsidRPr="00D079DC">
        <w:rPr>
          <w:sz w:val="20"/>
          <w:szCs w:val="20"/>
        </w:rPr>
        <w:t>ESTIMATED QUANTITY</w:t>
      </w:r>
      <w:bookmarkEnd w:id="13"/>
    </w:p>
    <w:p w14:paraId="66D1CC0B" w14:textId="13BC5CE2" w:rsidR="006743D2" w:rsidRPr="00D079DC" w:rsidRDefault="00A35B43" w:rsidP="006743D2">
      <w:pPr>
        <w:ind w:left="720"/>
        <w:rPr>
          <w:rFonts w:cs="Arial"/>
          <w:sz w:val="20"/>
          <w:szCs w:val="20"/>
        </w:rPr>
      </w:pPr>
      <w:r w:rsidRPr="00D079DC">
        <w:rPr>
          <w:rFonts w:cs="Arial"/>
          <w:sz w:val="20"/>
          <w:szCs w:val="20"/>
        </w:rPr>
        <w:t>The estimated linear feet listed on the Short Form Bid Proposal are not guaranteed</w:t>
      </w:r>
      <w:r w:rsidR="00527CB0">
        <w:rPr>
          <w:rFonts w:cs="Arial"/>
          <w:sz w:val="20"/>
          <w:szCs w:val="20"/>
        </w:rPr>
        <w:t xml:space="preserve"> and may increase or decrease. </w:t>
      </w:r>
      <w:r w:rsidR="006743D2" w:rsidRPr="00D079DC">
        <w:rPr>
          <w:rFonts w:cs="Arial"/>
          <w:sz w:val="20"/>
          <w:szCs w:val="20"/>
        </w:rPr>
        <w:t>It shall be clearly understood by all parties that the estimated quantities shown are given for the purpose of securing a unit price bid.</w:t>
      </w:r>
    </w:p>
    <w:p w14:paraId="198DA8CD" w14:textId="77777777" w:rsidR="006743D2" w:rsidRPr="00D079DC" w:rsidRDefault="006743D2" w:rsidP="006743D2">
      <w:pPr>
        <w:ind w:left="720"/>
        <w:rPr>
          <w:rFonts w:cs="Arial"/>
          <w:sz w:val="20"/>
          <w:szCs w:val="20"/>
        </w:rPr>
      </w:pPr>
    </w:p>
    <w:p w14:paraId="6A918781" w14:textId="77777777" w:rsidR="006743D2" w:rsidRPr="00D079DC" w:rsidRDefault="006743D2" w:rsidP="006743D2">
      <w:pPr>
        <w:pStyle w:val="Level2"/>
        <w:numPr>
          <w:ilvl w:val="1"/>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sz w:val="20"/>
          <w:szCs w:val="20"/>
        </w:rPr>
      </w:pPr>
      <w:bookmarkStart w:id="14" w:name="_Toc400003781"/>
      <w:r w:rsidRPr="00D079DC">
        <w:rPr>
          <w:sz w:val="20"/>
          <w:szCs w:val="20"/>
        </w:rPr>
        <w:t>CONTRACTOR LIABILITY</w:t>
      </w:r>
      <w:bookmarkEnd w:id="14"/>
    </w:p>
    <w:p w14:paraId="6C084131" w14:textId="77777777" w:rsidR="006743D2" w:rsidRPr="00D079DC" w:rsidRDefault="006743D2" w:rsidP="006743D2">
      <w:pPr>
        <w:ind w:left="720"/>
        <w:rPr>
          <w:rFonts w:cs="Arial"/>
          <w:sz w:val="20"/>
          <w:szCs w:val="20"/>
        </w:rPr>
      </w:pPr>
      <w:r w:rsidRPr="00D079DC">
        <w:rPr>
          <w:rFonts w:cs="Arial"/>
          <w:sz w:val="20"/>
          <w:szCs w:val="20"/>
        </w:rPr>
        <w:t xml:space="preserve">The Contractor shall assume full liability for hazards to traffic and the public that may be created by removing and installing ROW fencing and save harmless the Nebraska Department of Transportation.  </w:t>
      </w:r>
    </w:p>
    <w:p w14:paraId="13B9F322" w14:textId="77777777" w:rsidR="006743D2" w:rsidRPr="00D079DC" w:rsidRDefault="006743D2" w:rsidP="006743D2">
      <w:pPr>
        <w:rPr>
          <w:rFonts w:cs="Arial"/>
          <w:sz w:val="20"/>
          <w:szCs w:val="20"/>
        </w:rPr>
      </w:pPr>
    </w:p>
    <w:p w14:paraId="5FB11C6B" w14:textId="77777777" w:rsidR="006743D2" w:rsidRPr="00D079DC" w:rsidRDefault="006743D2" w:rsidP="006743D2">
      <w:pPr>
        <w:pStyle w:val="Level2"/>
        <w:numPr>
          <w:ilvl w:val="1"/>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sz w:val="20"/>
          <w:szCs w:val="20"/>
        </w:rPr>
      </w:pPr>
      <w:bookmarkStart w:id="15" w:name="_Toc400003785"/>
      <w:r w:rsidRPr="00D079DC">
        <w:rPr>
          <w:sz w:val="20"/>
          <w:szCs w:val="20"/>
        </w:rPr>
        <w:lastRenderedPageBreak/>
        <w:t>DELIVERABLES</w:t>
      </w:r>
      <w:bookmarkEnd w:id="15"/>
    </w:p>
    <w:p w14:paraId="0623CB56" w14:textId="0FEE230D" w:rsidR="00B217DA" w:rsidRDefault="006743D2" w:rsidP="00476304">
      <w:pPr>
        <w:ind w:left="720"/>
        <w:rPr>
          <w:sz w:val="20"/>
          <w:szCs w:val="20"/>
        </w:rPr>
      </w:pPr>
      <w:r w:rsidRPr="00D079DC">
        <w:rPr>
          <w:color w:val="000000"/>
          <w:sz w:val="20"/>
          <w:szCs w:val="20"/>
        </w:rPr>
        <w:t xml:space="preserve">The Contractor(s) shall provide the service of removing and disposing existing ROW fencing and the installing new fencing and posts along the State’s interstate system for </w:t>
      </w:r>
      <w:r w:rsidR="004A6DBA">
        <w:rPr>
          <w:color w:val="000000"/>
          <w:sz w:val="20"/>
          <w:szCs w:val="20"/>
        </w:rPr>
        <w:t>District 6</w:t>
      </w:r>
      <w:r w:rsidRPr="00D079DC">
        <w:rPr>
          <w:color w:val="000000"/>
          <w:sz w:val="20"/>
          <w:szCs w:val="20"/>
        </w:rPr>
        <w:t xml:space="preserve"> as described in this </w:t>
      </w:r>
      <w:r w:rsidR="00B217DA" w:rsidRPr="00D079DC">
        <w:rPr>
          <w:color w:val="000000"/>
          <w:sz w:val="20"/>
          <w:szCs w:val="20"/>
        </w:rPr>
        <w:t xml:space="preserve">document </w:t>
      </w:r>
      <w:r w:rsidRPr="00D079DC">
        <w:rPr>
          <w:color w:val="000000"/>
          <w:sz w:val="20"/>
          <w:szCs w:val="20"/>
        </w:rPr>
        <w:t>and in accordance with the 20</w:t>
      </w:r>
      <w:r w:rsidR="00B217DA" w:rsidRPr="00D079DC">
        <w:rPr>
          <w:color w:val="000000"/>
          <w:sz w:val="20"/>
          <w:szCs w:val="20"/>
        </w:rPr>
        <w:t>1</w:t>
      </w:r>
      <w:r w:rsidRPr="00D079DC">
        <w:rPr>
          <w:color w:val="000000"/>
          <w:sz w:val="20"/>
          <w:szCs w:val="20"/>
        </w:rPr>
        <w:t>7 Nebraska Standard Specifications</w:t>
      </w:r>
      <w:r w:rsidR="001D1748" w:rsidRPr="00D079DC">
        <w:rPr>
          <w:color w:val="000000"/>
          <w:sz w:val="20"/>
          <w:szCs w:val="20"/>
        </w:rPr>
        <w:t xml:space="preserve"> </w:t>
      </w:r>
      <w:r w:rsidRPr="00D079DC">
        <w:rPr>
          <w:color w:val="000000"/>
          <w:sz w:val="20"/>
          <w:szCs w:val="20"/>
        </w:rPr>
        <w:t>for Highway Construction</w:t>
      </w:r>
      <w:r w:rsidR="001D1748" w:rsidRPr="00D079DC">
        <w:rPr>
          <w:color w:val="000000"/>
          <w:sz w:val="20"/>
          <w:szCs w:val="20"/>
        </w:rPr>
        <w:t xml:space="preserve"> </w:t>
      </w:r>
      <w:r w:rsidRPr="00D079DC">
        <w:rPr>
          <w:color w:val="000000"/>
          <w:sz w:val="20"/>
          <w:szCs w:val="20"/>
        </w:rPr>
        <w:t xml:space="preserve">available </w:t>
      </w:r>
      <w:r w:rsidR="001D1748" w:rsidRPr="00D079DC">
        <w:rPr>
          <w:color w:val="000000"/>
          <w:sz w:val="20"/>
          <w:szCs w:val="20"/>
        </w:rPr>
        <w:t>at:</w:t>
      </w:r>
      <w:r w:rsidR="00476304">
        <w:rPr>
          <w:color w:val="000000"/>
          <w:sz w:val="20"/>
          <w:szCs w:val="20"/>
        </w:rPr>
        <w:t xml:space="preserve"> </w:t>
      </w:r>
      <w:hyperlink r:id="rId15" w:history="1">
        <w:r w:rsidR="00527CB0" w:rsidRPr="00E66EF1">
          <w:rPr>
            <w:rStyle w:val="Hyperlink"/>
            <w:rFonts w:cs="Arial"/>
            <w:sz w:val="20"/>
            <w:szCs w:val="20"/>
          </w:rPr>
          <w:t>https://dot.nebraska.gov/media/10343/2017-specbook.pdf</w:t>
        </w:r>
      </w:hyperlink>
      <w:r w:rsidR="00527CB0">
        <w:rPr>
          <w:rFonts w:cs="Arial"/>
          <w:sz w:val="20"/>
          <w:szCs w:val="20"/>
        </w:rPr>
        <w:t xml:space="preserve"> or </w:t>
      </w:r>
      <w:hyperlink r:id="rId16" w:history="1">
        <w:r w:rsidR="00B217DA" w:rsidRPr="00D079DC">
          <w:rPr>
            <w:rStyle w:val="Hyperlink"/>
            <w:sz w:val="20"/>
            <w:szCs w:val="20"/>
          </w:rPr>
          <w:t>https://dotstore.nebraska.gov/Storefront/construction_pdf/2017_Spec_Book.pdf</w:t>
        </w:r>
      </w:hyperlink>
      <w:r w:rsidR="00B217DA" w:rsidRPr="00D079DC">
        <w:rPr>
          <w:sz w:val="20"/>
          <w:szCs w:val="20"/>
        </w:rPr>
        <w:t>.</w:t>
      </w:r>
    </w:p>
    <w:p w14:paraId="047748AB" w14:textId="77777777" w:rsidR="00607853" w:rsidRPr="00D079DC" w:rsidRDefault="00607853" w:rsidP="00476304">
      <w:pPr>
        <w:ind w:left="720"/>
        <w:rPr>
          <w:b/>
          <w:sz w:val="20"/>
          <w:szCs w:val="20"/>
        </w:rPr>
      </w:pPr>
    </w:p>
    <w:p w14:paraId="5157874B" w14:textId="77777777" w:rsidR="006743D2" w:rsidRPr="00D079DC" w:rsidRDefault="006743D2" w:rsidP="006743D2">
      <w:pPr>
        <w:pStyle w:val="Level2"/>
        <w:numPr>
          <w:ilvl w:val="1"/>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sz w:val="20"/>
          <w:szCs w:val="20"/>
        </w:rPr>
      </w:pPr>
      <w:bookmarkStart w:id="16" w:name="_Toc400003784"/>
      <w:r w:rsidRPr="00D079DC">
        <w:rPr>
          <w:sz w:val="20"/>
          <w:szCs w:val="20"/>
        </w:rPr>
        <w:t>PROPOSAL PRICING</w:t>
      </w:r>
      <w:bookmarkEnd w:id="16"/>
      <w:r w:rsidRPr="00D079DC">
        <w:rPr>
          <w:sz w:val="20"/>
          <w:szCs w:val="20"/>
        </w:rPr>
        <w:fldChar w:fldCharType="begin"/>
      </w:r>
      <w:r w:rsidRPr="00D079DC">
        <w:rPr>
          <w:sz w:val="20"/>
          <w:szCs w:val="20"/>
        </w:rPr>
        <w:instrText xml:space="preserve"> XE "PROPOSAL PRICING" </w:instrText>
      </w:r>
      <w:r w:rsidRPr="00D079DC">
        <w:rPr>
          <w:sz w:val="20"/>
          <w:szCs w:val="20"/>
        </w:rPr>
        <w:fldChar w:fldCharType="end"/>
      </w:r>
      <w:r w:rsidRPr="00D079DC">
        <w:rPr>
          <w:sz w:val="20"/>
          <w:szCs w:val="20"/>
        </w:rPr>
        <w:t xml:space="preserve"> </w:t>
      </w:r>
    </w:p>
    <w:p w14:paraId="25EE32DF" w14:textId="0A65C772" w:rsidR="006743D2" w:rsidRPr="00D079DC" w:rsidRDefault="006743D2" w:rsidP="000E4AEB">
      <w:pPr>
        <w:pStyle w:val="ListParagraph"/>
        <w:numPr>
          <w:ilvl w:val="3"/>
          <w:numId w:val="6"/>
        </w:numPr>
        <w:tabs>
          <w:tab w:val="left" w:pos="1080"/>
        </w:tabs>
        <w:ind w:left="1080"/>
        <w:rPr>
          <w:rFonts w:cs="Arial"/>
          <w:sz w:val="20"/>
          <w:szCs w:val="20"/>
        </w:rPr>
      </w:pPr>
      <w:r w:rsidRPr="00D079DC">
        <w:rPr>
          <w:rFonts w:cs="Arial"/>
          <w:sz w:val="20"/>
          <w:szCs w:val="20"/>
        </w:rPr>
        <w:t xml:space="preserve">Bid price shall be per linear foot for </w:t>
      </w:r>
      <w:r w:rsidR="00CD6584" w:rsidRPr="00D079DC">
        <w:rPr>
          <w:rFonts w:cs="Arial"/>
          <w:sz w:val="20"/>
          <w:szCs w:val="20"/>
        </w:rPr>
        <w:t xml:space="preserve">the </w:t>
      </w:r>
      <w:r w:rsidR="003F7AF1">
        <w:rPr>
          <w:rFonts w:cs="Arial"/>
          <w:sz w:val="20"/>
          <w:szCs w:val="20"/>
        </w:rPr>
        <w:t>fencing</w:t>
      </w:r>
      <w:r w:rsidR="00CD6584" w:rsidRPr="00D079DC">
        <w:rPr>
          <w:rFonts w:cs="Arial"/>
          <w:sz w:val="20"/>
          <w:szCs w:val="20"/>
        </w:rPr>
        <w:t xml:space="preserve"> project</w:t>
      </w:r>
      <w:r w:rsidRPr="00D079DC">
        <w:rPr>
          <w:rFonts w:cs="Arial"/>
          <w:sz w:val="20"/>
          <w:szCs w:val="20"/>
        </w:rPr>
        <w:t xml:space="preserve"> and shall include the cost for removal and disposal of existing fencing and posts</w:t>
      </w:r>
      <w:r w:rsidR="00ED708D" w:rsidRPr="00D079DC">
        <w:rPr>
          <w:rFonts w:cs="Arial"/>
          <w:sz w:val="20"/>
          <w:szCs w:val="20"/>
        </w:rPr>
        <w:t>;</w:t>
      </w:r>
      <w:r w:rsidRPr="00D079DC">
        <w:rPr>
          <w:rFonts w:cs="Arial"/>
          <w:sz w:val="20"/>
          <w:szCs w:val="20"/>
        </w:rPr>
        <w:t xml:space="preserve"> site preparation including the concrete foundation</w:t>
      </w:r>
      <w:r w:rsidR="00821765">
        <w:rPr>
          <w:rFonts w:cs="Arial"/>
          <w:sz w:val="20"/>
          <w:szCs w:val="20"/>
        </w:rPr>
        <w:t>,</w:t>
      </w:r>
      <w:r w:rsidRPr="00D079DC">
        <w:rPr>
          <w:rFonts w:cs="Arial"/>
          <w:sz w:val="20"/>
          <w:szCs w:val="20"/>
        </w:rPr>
        <w:t xml:space="preserve"> </w:t>
      </w:r>
      <w:r w:rsidR="00821765">
        <w:rPr>
          <w:rFonts w:cs="Arial"/>
          <w:sz w:val="20"/>
          <w:szCs w:val="20"/>
        </w:rPr>
        <w:t>backfill, and electrical grounds; l</w:t>
      </w:r>
      <w:r w:rsidRPr="00D079DC">
        <w:rPr>
          <w:rFonts w:cs="Arial"/>
          <w:sz w:val="20"/>
          <w:szCs w:val="20"/>
        </w:rPr>
        <w:t>abor</w:t>
      </w:r>
      <w:r w:rsidR="00ED708D" w:rsidRPr="00D079DC">
        <w:rPr>
          <w:rFonts w:cs="Arial"/>
          <w:sz w:val="20"/>
          <w:szCs w:val="20"/>
        </w:rPr>
        <w:t>;</w:t>
      </w:r>
      <w:r w:rsidRPr="00D079DC">
        <w:rPr>
          <w:rFonts w:cs="Arial"/>
          <w:sz w:val="20"/>
          <w:szCs w:val="20"/>
        </w:rPr>
        <w:t xml:space="preserve"> equipment</w:t>
      </w:r>
      <w:r w:rsidR="00ED708D" w:rsidRPr="00D079DC">
        <w:rPr>
          <w:rFonts w:cs="Arial"/>
          <w:sz w:val="20"/>
          <w:szCs w:val="20"/>
        </w:rPr>
        <w:t>;</w:t>
      </w:r>
      <w:r w:rsidRPr="00D079DC">
        <w:rPr>
          <w:rFonts w:cs="Arial"/>
          <w:sz w:val="20"/>
          <w:szCs w:val="20"/>
        </w:rPr>
        <w:t xml:space="preserve"> mobilization fees</w:t>
      </w:r>
      <w:r w:rsidR="00ED708D" w:rsidRPr="00D079DC">
        <w:rPr>
          <w:rFonts w:cs="Arial"/>
          <w:sz w:val="20"/>
          <w:szCs w:val="20"/>
        </w:rPr>
        <w:t>;</w:t>
      </w:r>
      <w:r w:rsidRPr="00D079DC">
        <w:rPr>
          <w:rFonts w:cs="Arial"/>
          <w:sz w:val="20"/>
          <w:szCs w:val="20"/>
        </w:rPr>
        <w:t xml:space="preserve"> transport</w:t>
      </w:r>
      <w:r w:rsidR="00ED708D" w:rsidRPr="00D079DC">
        <w:rPr>
          <w:rFonts w:cs="Arial"/>
          <w:sz w:val="20"/>
          <w:szCs w:val="20"/>
        </w:rPr>
        <w:t>ation</w:t>
      </w:r>
      <w:r w:rsidRPr="00D079DC">
        <w:rPr>
          <w:rFonts w:cs="Arial"/>
          <w:sz w:val="20"/>
          <w:szCs w:val="20"/>
        </w:rPr>
        <w:t xml:space="preserve"> of fencing materials from the designated </w:t>
      </w:r>
      <w:r w:rsidR="00821765">
        <w:rPr>
          <w:rFonts w:cs="Arial"/>
          <w:sz w:val="20"/>
          <w:szCs w:val="20"/>
        </w:rPr>
        <w:t>d</w:t>
      </w:r>
      <w:r w:rsidRPr="00D079DC">
        <w:rPr>
          <w:rFonts w:cs="Arial"/>
          <w:sz w:val="20"/>
          <w:szCs w:val="20"/>
        </w:rPr>
        <w:t>istrict yard to the work site</w:t>
      </w:r>
      <w:r w:rsidR="00ED708D" w:rsidRPr="00D079DC">
        <w:rPr>
          <w:rFonts w:cs="Arial"/>
          <w:sz w:val="20"/>
          <w:szCs w:val="20"/>
        </w:rPr>
        <w:t>;</w:t>
      </w:r>
      <w:r w:rsidRPr="00D079DC">
        <w:rPr>
          <w:rFonts w:cs="Arial"/>
          <w:sz w:val="20"/>
          <w:szCs w:val="20"/>
        </w:rPr>
        <w:t xml:space="preserve"> </w:t>
      </w:r>
      <w:r w:rsidR="00ED708D" w:rsidRPr="00D079DC">
        <w:rPr>
          <w:rFonts w:cs="Arial"/>
          <w:sz w:val="20"/>
          <w:szCs w:val="20"/>
        </w:rPr>
        <w:t xml:space="preserve">the </w:t>
      </w:r>
      <w:r w:rsidRPr="00D079DC">
        <w:rPr>
          <w:rFonts w:cs="Arial"/>
          <w:sz w:val="20"/>
          <w:szCs w:val="20"/>
        </w:rPr>
        <w:t xml:space="preserve">return </w:t>
      </w:r>
      <w:r w:rsidR="00ED708D" w:rsidRPr="00D079DC">
        <w:rPr>
          <w:rFonts w:cs="Arial"/>
          <w:sz w:val="20"/>
          <w:szCs w:val="20"/>
        </w:rPr>
        <w:t xml:space="preserve">of </w:t>
      </w:r>
      <w:r w:rsidRPr="00D079DC">
        <w:rPr>
          <w:rFonts w:cs="Arial"/>
          <w:sz w:val="20"/>
          <w:szCs w:val="20"/>
        </w:rPr>
        <w:t xml:space="preserve">any unused replacement materials back to the </w:t>
      </w:r>
      <w:r w:rsidR="00821765">
        <w:rPr>
          <w:rFonts w:cs="Arial"/>
          <w:sz w:val="20"/>
          <w:szCs w:val="20"/>
        </w:rPr>
        <w:t>d</w:t>
      </w:r>
      <w:r w:rsidRPr="00D079DC">
        <w:rPr>
          <w:rFonts w:cs="Arial"/>
          <w:sz w:val="20"/>
          <w:szCs w:val="20"/>
        </w:rPr>
        <w:t>istrict yard and the installation of new fencing and posts in accordance with the requirements and specifications of this Bid Proposal</w:t>
      </w:r>
      <w:r w:rsidR="001A019E">
        <w:rPr>
          <w:rFonts w:cs="Arial"/>
          <w:sz w:val="20"/>
          <w:szCs w:val="20"/>
        </w:rPr>
        <w:t xml:space="preserve"> Request</w:t>
      </w:r>
      <w:r w:rsidRPr="00D079DC">
        <w:rPr>
          <w:rFonts w:cs="Arial"/>
          <w:sz w:val="20"/>
          <w:szCs w:val="20"/>
        </w:rPr>
        <w:t xml:space="preserve">. </w:t>
      </w:r>
      <w:r w:rsidRPr="00D079DC">
        <w:rPr>
          <w:rFonts w:cs="Arial"/>
          <w:b/>
          <w:sz w:val="20"/>
          <w:szCs w:val="20"/>
        </w:rPr>
        <w:t xml:space="preserve">Bid price shall remain </w:t>
      </w:r>
      <w:r w:rsidR="00ED708D" w:rsidRPr="00D079DC">
        <w:rPr>
          <w:rFonts w:cs="Arial"/>
          <w:b/>
          <w:sz w:val="20"/>
          <w:szCs w:val="20"/>
        </w:rPr>
        <w:t xml:space="preserve">fixed </w:t>
      </w:r>
      <w:r w:rsidRPr="00D079DC">
        <w:rPr>
          <w:rFonts w:cs="Arial"/>
          <w:b/>
          <w:sz w:val="20"/>
          <w:szCs w:val="20"/>
        </w:rPr>
        <w:t xml:space="preserve">for </w:t>
      </w:r>
      <w:r w:rsidR="00ED708D" w:rsidRPr="00D079DC">
        <w:rPr>
          <w:rFonts w:cs="Arial"/>
          <w:b/>
          <w:sz w:val="20"/>
          <w:szCs w:val="20"/>
        </w:rPr>
        <w:t xml:space="preserve">the duration </w:t>
      </w:r>
      <w:r w:rsidRPr="00D079DC">
        <w:rPr>
          <w:rFonts w:cs="Arial"/>
          <w:b/>
          <w:sz w:val="20"/>
          <w:szCs w:val="20"/>
        </w:rPr>
        <w:t>of the contract</w:t>
      </w:r>
      <w:r w:rsidR="00ED708D" w:rsidRPr="00D079DC">
        <w:rPr>
          <w:rFonts w:cs="Arial"/>
          <w:b/>
          <w:sz w:val="20"/>
          <w:szCs w:val="20"/>
        </w:rPr>
        <w:t xml:space="preserve"> period</w:t>
      </w:r>
      <w:r w:rsidRPr="00D079DC">
        <w:rPr>
          <w:rFonts w:cs="Arial"/>
          <w:sz w:val="20"/>
          <w:szCs w:val="20"/>
        </w:rPr>
        <w:t xml:space="preserve">.  NDOT shall furnish the new fencing materials to match the existing fencing including posts, wiring, </w:t>
      </w:r>
      <w:r w:rsidR="009C0E79" w:rsidRPr="00D079DC">
        <w:rPr>
          <w:rFonts w:cs="Arial"/>
          <w:sz w:val="20"/>
          <w:szCs w:val="20"/>
        </w:rPr>
        <w:t xml:space="preserve">staples, </w:t>
      </w:r>
      <w:r w:rsidRPr="00D079DC">
        <w:rPr>
          <w:rFonts w:cs="Arial"/>
          <w:sz w:val="20"/>
          <w:szCs w:val="20"/>
        </w:rPr>
        <w:t xml:space="preserve">braces, corners and any other needed appurtenances.  </w:t>
      </w:r>
    </w:p>
    <w:p w14:paraId="3E225AB2" w14:textId="77777777" w:rsidR="006743D2" w:rsidRPr="00D079DC" w:rsidRDefault="006743D2" w:rsidP="000E4AEB">
      <w:pPr>
        <w:ind w:left="1080" w:hanging="360"/>
        <w:rPr>
          <w:color w:val="000000"/>
          <w:sz w:val="20"/>
          <w:szCs w:val="20"/>
        </w:rPr>
      </w:pPr>
    </w:p>
    <w:p w14:paraId="5A5309A4" w14:textId="6063F23A" w:rsidR="007F5FC3" w:rsidRPr="00D079DC" w:rsidRDefault="006743D2" w:rsidP="006743D2">
      <w:pPr>
        <w:pStyle w:val="Level2"/>
        <w:numPr>
          <w:ilvl w:val="1"/>
          <w:numId w:val="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180"/>
        <w:jc w:val="both"/>
        <w:rPr>
          <w:sz w:val="20"/>
          <w:szCs w:val="20"/>
        </w:rPr>
      </w:pPr>
      <w:bookmarkStart w:id="17" w:name="_Toc400003786"/>
      <w:r w:rsidRPr="00D079DC">
        <w:rPr>
          <w:sz w:val="20"/>
          <w:szCs w:val="20"/>
        </w:rPr>
        <w:t>PAYMENT SCHEDULE</w:t>
      </w:r>
      <w:bookmarkEnd w:id="17"/>
    </w:p>
    <w:p w14:paraId="5DA08156" w14:textId="029416B6" w:rsidR="007F5FC3" w:rsidRPr="00D079DC" w:rsidRDefault="007F5FC3" w:rsidP="007F5FC3">
      <w:pPr>
        <w:ind w:left="720"/>
        <w:rPr>
          <w:rFonts w:cs="Arial"/>
          <w:sz w:val="20"/>
          <w:szCs w:val="20"/>
        </w:rPr>
      </w:pPr>
      <w:r w:rsidRPr="00D079DC">
        <w:rPr>
          <w:rFonts w:cs="Arial"/>
          <w:sz w:val="20"/>
          <w:szCs w:val="20"/>
        </w:rPr>
        <w:t>Upon the approval and discretion of the</w:t>
      </w:r>
      <w:r w:rsidR="005E2A22">
        <w:rPr>
          <w:rFonts w:cs="Arial"/>
          <w:sz w:val="20"/>
          <w:szCs w:val="20"/>
        </w:rPr>
        <w:t xml:space="preserve"> </w:t>
      </w:r>
      <w:r w:rsidR="005E2A22" w:rsidRPr="00427F3E">
        <w:rPr>
          <w:rFonts w:cs="Arial"/>
          <w:sz w:val="20"/>
          <w:szCs w:val="20"/>
        </w:rPr>
        <w:t>NDOT Project Oversight/</w:t>
      </w:r>
      <w:r w:rsidR="005E2A22">
        <w:rPr>
          <w:rFonts w:cs="Arial"/>
          <w:sz w:val="20"/>
          <w:szCs w:val="20"/>
        </w:rPr>
        <w:t>C</w:t>
      </w:r>
      <w:r w:rsidR="005E2A22" w:rsidRPr="00427F3E">
        <w:rPr>
          <w:rFonts w:cs="Arial"/>
          <w:sz w:val="20"/>
          <w:szCs w:val="20"/>
        </w:rPr>
        <w:t>oordinator</w:t>
      </w:r>
      <w:r w:rsidR="005E2A22">
        <w:rPr>
          <w:rFonts w:cs="Arial"/>
          <w:sz w:val="20"/>
          <w:szCs w:val="20"/>
        </w:rPr>
        <w:t>,</w:t>
      </w:r>
      <w:r w:rsidRPr="00D079DC">
        <w:rPr>
          <w:rFonts w:cs="Arial"/>
          <w:sz w:val="20"/>
          <w:szCs w:val="20"/>
        </w:rPr>
        <w:t xml:space="preserve"> the Contractor‘s </w:t>
      </w:r>
      <w:r w:rsidRPr="005E2A22">
        <w:rPr>
          <w:rFonts w:cs="Arial"/>
          <w:sz w:val="20"/>
          <w:szCs w:val="20"/>
        </w:rPr>
        <w:t>invoice may be submitted on a monthly basis t</w:t>
      </w:r>
      <w:r w:rsidRPr="00D079DC">
        <w:rPr>
          <w:rFonts w:cs="Arial"/>
          <w:sz w:val="20"/>
          <w:szCs w:val="20"/>
        </w:rPr>
        <w:t xml:space="preserve">o the </w:t>
      </w:r>
      <w:r w:rsidR="005E2A22" w:rsidRPr="00427F3E">
        <w:rPr>
          <w:rFonts w:cs="Arial"/>
          <w:sz w:val="20"/>
          <w:szCs w:val="20"/>
        </w:rPr>
        <w:t>NDOT Project Oversight/</w:t>
      </w:r>
      <w:r w:rsidR="005E2A22">
        <w:rPr>
          <w:rFonts w:cs="Arial"/>
          <w:sz w:val="20"/>
          <w:szCs w:val="20"/>
        </w:rPr>
        <w:t>C</w:t>
      </w:r>
      <w:r w:rsidR="005E2A22" w:rsidRPr="00427F3E">
        <w:rPr>
          <w:rFonts w:cs="Arial"/>
          <w:sz w:val="20"/>
          <w:szCs w:val="20"/>
        </w:rPr>
        <w:t>oordinator</w:t>
      </w:r>
      <w:r w:rsidR="005E2A22" w:rsidRPr="00D079DC">
        <w:rPr>
          <w:rFonts w:cs="Arial"/>
          <w:sz w:val="20"/>
          <w:szCs w:val="20"/>
        </w:rPr>
        <w:t xml:space="preserve"> </w:t>
      </w:r>
      <w:r w:rsidRPr="00D079DC">
        <w:rPr>
          <w:rFonts w:cs="Arial"/>
          <w:sz w:val="20"/>
          <w:szCs w:val="20"/>
        </w:rPr>
        <w:t>upon completion of removing existing fencing and disposing the discarded fencing and the installation of new fencing within the invoice billing period.</w:t>
      </w:r>
    </w:p>
    <w:p w14:paraId="718EB92C" w14:textId="77777777" w:rsidR="007F5FC3" w:rsidRPr="00D079DC" w:rsidRDefault="007F5FC3" w:rsidP="007F5FC3">
      <w:pPr>
        <w:ind w:left="720"/>
        <w:rPr>
          <w:rFonts w:cs="Arial"/>
          <w:sz w:val="20"/>
          <w:szCs w:val="20"/>
        </w:rPr>
      </w:pPr>
    </w:p>
    <w:p w14:paraId="0B62D3A2" w14:textId="77777777" w:rsidR="007F5FC3" w:rsidRPr="00D079DC" w:rsidRDefault="007F5FC3" w:rsidP="007F5FC3">
      <w:pPr>
        <w:ind w:left="720"/>
        <w:rPr>
          <w:rFonts w:cs="Arial"/>
          <w:sz w:val="20"/>
          <w:szCs w:val="20"/>
        </w:rPr>
      </w:pPr>
      <w:r w:rsidRPr="00D079DC">
        <w:rPr>
          <w:rFonts w:cs="Arial"/>
          <w:sz w:val="20"/>
          <w:szCs w:val="20"/>
        </w:rPr>
        <w:t xml:space="preserve">NDOT will render payment after receiving and certifying that invoicing is correct and the removal, disposal and installation of fencing have been made at the designated location(s). No invoice will be approved unless the associated deliverables have been approved.  </w:t>
      </w:r>
    </w:p>
    <w:p w14:paraId="75509234" w14:textId="77777777" w:rsidR="007F5FC3" w:rsidRPr="00D079DC" w:rsidRDefault="007F5FC3" w:rsidP="007F5FC3">
      <w:pPr>
        <w:pStyle w:val="Level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both"/>
        <w:rPr>
          <w:sz w:val="20"/>
          <w:szCs w:val="20"/>
        </w:rPr>
      </w:pPr>
    </w:p>
    <w:p w14:paraId="4B5C5EFE" w14:textId="0B375318" w:rsidR="006743D2" w:rsidRPr="00D079DC" w:rsidRDefault="006743D2" w:rsidP="006743D2">
      <w:pPr>
        <w:ind w:left="720"/>
        <w:rPr>
          <w:rFonts w:cs="Arial"/>
          <w:iCs/>
          <w:sz w:val="20"/>
          <w:szCs w:val="20"/>
        </w:rPr>
      </w:pPr>
    </w:p>
    <w:p w14:paraId="647B88C6" w14:textId="77777777" w:rsidR="007F5FC3" w:rsidRPr="00D079DC" w:rsidRDefault="007F5FC3" w:rsidP="006743D2">
      <w:pPr>
        <w:ind w:left="720"/>
        <w:rPr>
          <w:rFonts w:cs="Arial"/>
          <w:iCs/>
          <w:sz w:val="20"/>
          <w:szCs w:val="20"/>
        </w:rPr>
      </w:pPr>
    </w:p>
    <w:p w14:paraId="40CFCDFD" w14:textId="7F1E33C1" w:rsidR="007F5FC3" w:rsidRPr="00D079DC" w:rsidRDefault="007F5FC3" w:rsidP="006743D2">
      <w:pPr>
        <w:ind w:left="720"/>
        <w:rPr>
          <w:rFonts w:cs="Arial"/>
          <w:i/>
          <w:iCs/>
          <w:sz w:val="20"/>
          <w:szCs w:val="20"/>
        </w:rPr>
      </w:pPr>
    </w:p>
    <w:p w14:paraId="44B472F1" w14:textId="59AA5CE5" w:rsidR="007F5FC3" w:rsidRPr="00D079DC" w:rsidRDefault="007F5FC3" w:rsidP="006743D2">
      <w:pPr>
        <w:ind w:left="720"/>
        <w:rPr>
          <w:rFonts w:cs="Arial"/>
          <w:i/>
          <w:iCs/>
          <w:sz w:val="20"/>
          <w:szCs w:val="20"/>
        </w:rPr>
      </w:pPr>
    </w:p>
    <w:p w14:paraId="77BA92C2" w14:textId="4B9D06F3" w:rsidR="007F5FC3" w:rsidRPr="00D079DC" w:rsidRDefault="007F5FC3" w:rsidP="006743D2">
      <w:pPr>
        <w:ind w:left="720"/>
        <w:rPr>
          <w:rFonts w:cs="Arial"/>
          <w:i/>
          <w:iCs/>
          <w:sz w:val="20"/>
          <w:szCs w:val="20"/>
        </w:rPr>
      </w:pPr>
    </w:p>
    <w:p w14:paraId="62207676" w14:textId="126D7313" w:rsidR="007F5FC3" w:rsidRPr="00D079DC" w:rsidRDefault="007F5FC3" w:rsidP="006743D2">
      <w:pPr>
        <w:ind w:left="720"/>
        <w:rPr>
          <w:rFonts w:cs="Arial"/>
          <w:i/>
          <w:iCs/>
          <w:sz w:val="20"/>
          <w:szCs w:val="20"/>
        </w:rPr>
      </w:pPr>
    </w:p>
    <w:p w14:paraId="0BE44A17" w14:textId="77777777" w:rsidR="007F5FC3" w:rsidRPr="00D079DC" w:rsidRDefault="007F5FC3" w:rsidP="006743D2">
      <w:pPr>
        <w:ind w:left="720"/>
        <w:rPr>
          <w:rFonts w:cs="Arial"/>
          <w:i/>
          <w:iCs/>
          <w:sz w:val="20"/>
          <w:szCs w:val="20"/>
        </w:rPr>
      </w:pPr>
    </w:p>
    <w:p w14:paraId="53AD5DCD" w14:textId="77777777" w:rsidR="006743D2" w:rsidRPr="00D079DC" w:rsidRDefault="006743D2" w:rsidP="006743D2">
      <w:pPr>
        <w:ind w:left="720"/>
        <w:rPr>
          <w:rFonts w:cs="Arial"/>
          <w:iCs/>
          <w:sz w:val="20"/>
          <w:szCs w:val="20"/>
        </w:rPr>
      </w:pPr>
    </w:p>
    <w:p w14:paraId="41761C69" w14:textId="77777777" w:rsidR="00C02677" w:rsidRDefault="00C02677"/>
    <w:sectPr w:rsidR="00C0267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077E5" w14:textId="77777777" w:rsidR="00751063" w:rsidRDefault="00751063" w:rsidP="00141DEA">
      <w:r>
        <w:separator/>
      </w:r>
    </w:p>
  </w:endnote>
  <w:endnote w:type="continuationSeparator" w:id="0">
    <w:p w14:paraId="2704286B" w14:textId="77777777" w:rsidR="00751063" w:rsidRDefault="00751063" w:rsidP="0014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952542"/>
      <w:docPartObj>
        <w:docPartGallery w:val="Page Numbers (Bottom of Page)"/>
        <w:docPartUnique/>
      </w:docPartObj>
    </w:sdtPr>
    <w:sdtEndPr>
      <w:rPr>
        <w:noProof/>
      </w:rPr>
    </w:sdtEndPr>
    <w:sdtContent>
      <w:p w14:paraId="2E1BFEAF" w14:textId="4282A49E" w:rsidR="00141DEA" w:rsidRDefault="00141DEA">
        <w:pPr>
          <w:pStyle w:val="Footer"/>
          <w:jc w:val="center"/>
        </w:pPr>
        <w:r>
          <w:fldChar w:fldCharType="begin"/>
        </w:r>
        <w:r>
          <w:instrText xml:space="preserve"> PAGE   \* MERGEFORMAT </w:instrText>
        </w:r>
        <w:r>
          <w:fldChar w:fldCharType="separate"/>
        </w:r>
        <w:r w:rsidR="003818FE">
          <w:rPr>
            <w:noProof/>
          </w:rPr>
          <w:t>1</w:t>
        </w:r>
        <w:r>
          <w:rPr>
            <w:noProof/>
          </w:rPr>
          <w:fldChar w:fldCharType="end"/>
        </w:r>
      </w:p>
    </w:sdtContent>
  </w:sdt>
  <w:p w14:paraId="448B7161" w14:textId="77777777" w:rsidR="00141DEA" w:rsidRDefault="00141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5841A" w14:textId="77777777" w:rsidR="00751063" w:rsidRDefault="00751063" w:rsidP="00141DEA">
      <w:r>
        <w:separator/>
      </w:r>
    </w:p>
  </w:footnote>
  <w:footnote w:type="continuationSeparator" w:id="0">
    <w:p w14:paraId="51897C84" w14:textId="77777777" w:rsidR="00751063" w:rsidRDefault="00751063" w:rsidP="00141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68E0"/>
    <w:multiLevelType w:val="hybridMultilevel"/>
    <w:tmpl w:val="6EAC1538"/>
    <w:lvl w:ilvl="0" w:tplc="43741DC4">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43354"/>
    <w:multiLevelType w:val="hybridMultilevel"/>
    <w:tmpl w:val="BB28911C"/>
    <w:lvl w:ilvl="0" w:tplc="B9243EF0">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48B32E83"/>
    <w:multiLevelType w:val="hybridMultilevel"/>
    <w:tmpl w:val="2466A7F0"/>
    <w:lvl w:ilvl="0" w:tplc="4496A9F2">
      <w:start w:val="1"/>
      <w:numFmt w:val="low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C2B5471"/>
    <w:multiLevelType w:val="hybridMultilevel"/>
    <w:tmpl w:val="BC70CC4A"/>
    <w:lvl w:ilvl="0" w:tplc="A6F0F79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6918F5"/>
    <w:multiLevelType w:val="hybridMultilevel"/>
    <w:tmpl w:val="484E60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9135BF9"/>
    <w:multiLevelType w:val="hybridMultilevel"/>
    <w:tmpl w:val="33804640"/>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2409D"/>
    <w:multiLevelType w:val="hybridMultilevel"/>
    <w:tmpl w:val="F97E0B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420F1"/>
    <w:multiLevelType w:val="multilevel"/>
    <w:tmpl w:val="C3144E86"/>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right"/>
      <w:pPr>
        <w:tabs>
          <w:tab w:val="num" w:pos="1440"/>
        </w:tabs>
        <w:ind w:left="1440" w:hanging="720"/>
      </w:pPr>
      <w:rPr>
        <w:rFonts w:hint="default"/>
        <w:b/>
        <w:i w:val="0"/>
        <w:color w:val="auto"/>
        <w:sz w:val="22"/>
        <w:szCs w:val="22"/>
      </w:rPr>
    </w:lvl>
    <w:lvl w:ilvl="2">
      <w:start w:val="1"/>
      <w:numFmt w:val="decimal"/>
      <w:pStyle w:val="Level3"/>
      <w:lvlText w:val="%3."/>
      <w:lvlJc w:val="left"/>
      <w:pPr>
        <w:tabs>
          <w:tab w:val="num" w:pos="2700"/>
        </w:tabs>
        <w:ind w:left="342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7"/>
  </w:num>
  <w:num w:numId="2">
    <w:abstractNumId w:val="5"/>
  </w:num>
  <w:num w:numId="3">
    <w:abstractNumId w:val="2"/>
  </w:num>
  <w:num w:numId="4">
    <w:abstractNumId w:val="1"/>
  </w:num>
  <w:num w:numId="5">
    <w:abstractNumId w:val="6"/>
  </w:num>
  <w:num w:numId="6">
    <w:abstractNumId w:val="0"/>
  </w:num>
  <w:num w:numId="7">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D2"/>
    <w:rsid w:val="00035A9A"/>
    <w:rsid w:val="000474AD"/>
    <w:rsid w:val="00053311"/>
    <w:rsid w:val="00053490"/>
    <w:rsid w:val="000D766A"/>
    <w:rsid w:val="000E4AEB"/>
    <w:rsid w:val="00102E8A"/>
    <w:rsid w:val="001068EF"/>
    <w:rsid w:val="001117DD"/>
    <w:rsid w:val="00121595"/>
    <w:rsid w:val="001228EF"/>
    <w:rsid w:val="00125817"/>
    <w:rsid w:val="001401A9"/>
    <w:rsid w:val="00141DEA"/>
    <w:rsid w:val="0016449B"/>
    <w:rsid w:val="001768B9"/>
    <w:rsid w:val="001A019E"/>
    <w:rsid w:val="001B7D7D"/>
    <w:rsid w:val="001D1748"/>
    <w:rsid w:val="001F05EB"/>
    <w:rsid w:val="002028E7"/>
    <w:rsid w:val="00202BBB"/>
    <w:rsid w:val="002236F4"/>
    <w:rsid w:val="00240DF0"/>
    <w:rsid w:val="00252B58"/>
    <w:rsid w:val="00265274"/>
    <w:rsid w:val="002A7219"/>
    <w:rsid w:val="00324F5D"/>
    <w:rsid w:val="00341ACE"/>
    <w:rsid w:val="003479B3"/>
    <w:rsid w:val="00374560"/>
    <w:rsid w:val="003818FE"/>
    <w:rsid w:val="003F7AF1"/>
    <w:rsid w:val="00402564"/>
    <w:rsid w:val="00403C49"/>
    <w:rsid w:val="00405155"/>
    <w:rsid w:val="00420F82"/>
    <w:rsid w:val="00427F3E"/>
    <w:rsid w:val="004471DD"/>
    <w:rsid w:val="0045211B"/>
    <w:rsid w:val="00476304"/>
    <w:rsid w:val="004A6DBA"/>
    <w:rsid w:val="004B7FB6"/>
    <w:rsid w:val="004C429E"/>
    <w:rsid w:val="00523C53"/>
    <w:rsid w:val="00527CB0"/>
    <w:rsid w:val="00542E65"/>
    <w:rsid w:val="005829E8"/>
    <w:rsid w:val="005C5D72"/>
    <w:rsid w:val="005E2A22"/>
    <w:rsid w:val="00607853"/>
    <w:rsid w:val="006177DB"/>
    <w:rsid w:val="00625A8A"/>
    <w:rsid w:val="006539D5"/>
    <w:rsid w:val="006743D2"/>
    <w:rsid w:val="006D669A"/>
    <w:rsid w:val="00751063"/>
    <w:rsid w:val="0079157E"/>
    <w:rsid w:val="007F5FC3"/>
    <w:rsid w:val="00814849"/>
    <w:rsid w:val="00821765"/>
    <w:rsid w:val="008567CC"/>
    <w:rsid w:val="008567F6"/>
    <w:rsid w:val="008F058C"/>
    <w:rsid w:val="009C0E79"/>
    <w:rsid w:val="00A35B43"/>
    <w:rsid w:val="00A66CE7"/>
    <w:rsid w:val="00A7154D"/>
    <w:rsid w:val="00A74A8B"/>
    <w:rsid w:val="00A8133D"/>
    <w:rsid w:val="00AC3680"/>
    <w:rsid w:val="00B00D06"/>
    <w:rsid w:val="00B01CAD"/>
    <w:rsid w:val="00B217DA"/>
    <w:rsid w:val="00B5108A"/>
    <w:rsid w:val="00B57024"/>
    <w:rsid w:val="00B6005B"/>
    <w:rsid w:val="00BB5429"/>
    <w:rsid w:val="00BB5EC9"/>
    <w:rsid w:val="00BD3658"/>
    <w:rsid w:val="00C000A1"/>
    <w:rsid w:val="00C02677"/>
    <w:rsid w:val="00C1110B"/>
    <w:rsid w:val="00C13BAD"/>
    <w:rsid w:val="00CA0EE4"/>
    <w:rsid w:val="00CA740C"/>
    <w:rsid w:val="00CB0CCE"/>
    <w:rsid w:val="00CD6584"/>
    <w:rsid w:val="00CF07B4"/>
    <w:rsid w:val="00D033F9"/>
    <w:rsid w:val="00D079DC"/>
    <w:rsid w:val="00D45830"/>
    <w:rsid w:val="00D62837"/>
    <w:rsid w:val="00DA53D8"/>
    <w:rsid w:val="00DB1295"/>
    <w:rsid w:val="00DD416A"/>
    <w:rsid w:val="00E33696"/>
    <w:rsid w:val="00E5601E"/>
    <w:rsid w:val="00E64A64"/>
    <w:rsid w:val="00E6514E"/>
    <w:rsid w:val="00E65A71"/>
    <w:rsid w:val="00EA0DC0"/>
    <w:rsid w:val="00ED2A19"/>
    <w:rsid w:val="00ED708D"/>
    <w:rsid w:val="00EE4481"/>
    <w:rsid w:val="00F72156"/>
    <w:rsid w:val="00FF2E44"/>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46A5"/>
  <w15:chartTrackingRefBased/>
  <w15:docId w15:val="{92B40F24-3DFD-4270-B96E-587663CA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6743D2"/>
    <w:pPr>
      <w:spacing w:after="0" w:line="240" w:lineRule="auto"/>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43D2"/>
    <w:rPr>
      <w:color w:val="0000FF"/>
      <w:u w:val="single"/>
    </w:rPr>
  </w:style>
  <w:style w:type="paragraph" w:customStyle="1" w:styleId="Level3">
    <w:name w:val="Level 3"/>
    <w:rsid w:val="006743D2"/>
    <w:pPr>
      <w:numPr>
        <w:ilvl w:val="2"/>
        <w:numId w:val="1"/>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6743D2"/>
    <w:pPr>
      <w:numPr>
        <w:ilvl w:val="3"/>
        <w:numId w:val="1"/>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6743D2"/>
    <w:pPr>
      <w:numPr>
        <w:ilvl w:val="4"/>
      </w:numPr>
      <w:outlineLvl w:val="4"/>
    </w:pPr>
    <w:rPr>
      <w:lang w:val="x-none" w:eastAsia="x-none"/>
    </w:rPr>
  </w:style>
  <w:style w:type="paragraph" w:customStyle="1" w:styleId="Level6">
    <w:name w:val="Level 6"/>
    <w:basedOn w:val="Normal"/>
    <w:rsid w:val="006743D2"/>
    <w:pPr>
      <w:numPr>
        <w:ilvl w:val="5"/>
        <w:numId w:val="1"/>
      </w:numPr>
    </w:pPr>
  </w:style>
  <w:style w:type="paragraph" w:customStyle="1" w:styleId="Level2">
    <w:name w:val="Level 2"/>
    <w:link w:val="Level2Char"/>
    <w:rsid w:val="006743D2"/>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2Char">
    <w:name w:val="Level 2 Char"/>
    <w:link w:val="Level2"/>
    <w:rsid w:val="006743D2"/>
    <w:rPr>
      <w:rFonts w:ascii="Arial" w:eastAsia="Times New Roman" w:hAnsi="Arial" w:cs="Times New Roman"/>
      <w:b/>
      <w:bCs/>
      <w:color w:val="000000"/>
    </w:rPr>
  </w:style>
  <w:style w:type="paragraph" w:customStyle="1" w:styleId="Level1">
    <w:name w:val="Level 1"/>
    <w:basedOn w:val="Normal"/>
    <w:rsid w:val="006743D2"/>
    <w:pPr>
      <w:numPr>
        <w:numId w:val="1"/>
      </w:numPr>
    </w:pPr>
    <w:rPr>
      <w:b/>
    </w:rPr>
  </w:style>
  <w:style w:type="paragraph" w:customStyle="1" w:styleId="Level7">
    <w:name w:val="Level 7"/>
    <w:basedOn w:val="Normal"/>
    <w:rsid w:val="006743D2"/>
    <w:pPr>
      <w:numPr>
        <w:ilvl w:val="6"/>
        <w:numId w:val="1"/>
      </w:numPr>
    </w:pPr>
  </w:style>
  <w:style w:type="paragraph" w:styleId="ListParagraph">
    <w:name w:val="List Paragraph"/>
    <w:basedOn w:val="Normal"/>
    <w:uiPriority w:val="34"/>
    <w:qFormat/>
    <w:rsid w:val="006743D2"/>
    <w:pPr>
      <w:ind w:left="720"/>
    </w:pPr>
  </w:style>
  <w:style w:type="character" w:styleId="CommentReference">
    <w:name w:val="annotation reference"/>
    <w:basedOn w:val="DefaultParagraphFont"/>
    <w:uiPriority w:val="99"/>
    <w:semiHidden/>
    <w:unhideWhenUsed/>
    <w:rsid w:val="00B00D06"/>
    <w:rPr>
      <w:sz w:val="16"/>
      <w:szCs w:val="16"/>
    </w:rPr>
  </w:style>
  <w:style w:type="paragraph" w:styleId="CommentText">
    <w:name w:val="annotation text"/>
    <w:basedOn w:val="Normal"/>
    <w:link w:val="CommentTextChar"/>
    <w:uiPriority w:val="99"/>
    <w:semiHidden/>
    <w:unhideWhenUsed/>
    <w:rsid w:val="00B00D06"/>
    <w:rPr>
      <w:sz w:val="20"/>
      <w:szCs w:val="20"/>
    </w:rPr>
  </w:style>
  <w:style w:type="character" w:customStyle="1" w:styleId="CommentTextChar">
    <w:name w:val="Comment Text Char"/>
    <w:basedOn w:val="DefaultParagraphFont"/>
    <w:link w:val="CommentText"/>
    <w:uiPriority w:val="99"/>
    <w:semiHidden/>
    <w:rsid w:val="00B00D0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00D06"/>
    <w:rPr>
      <w:b/>
      <w:bCs/>
    </w:rPr>
  </w:style>
  <w:style w:type="character" w:customStyle="1" w:styleId="CommentSubjectChar">
    <w:name w:val="Comment Subject Char"/>
    <w:basedOn w:val="CommentTextChar"/>
    <w:link w:val="CommentSubject"/>
    <w:uiPriority w:val="99"/>
    <w:semiHidden/>
    <w:rsid w:val="00B00D0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00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D06"/>
    <w:rPr>
      <w:rFonts w:ascii="Segoe UI" w:eastAsia="Times New Roman" w:hAnsi="Segoe UI" w:cs="Segoe UI"/>
      <w:sz w:val="18"/>
      <w:szCs w:val="18"/>
    </w:rPr>
  </w:style>
  <w:style w:type="paragraph" w:styleId="Header">
    <w:name w:val="header"/>
    <w:basedOn w:val="Normal"/>
    <w:link w:val="HeaderChar"/>
    <w:uiPriority w:val="99"/>
    <w:unhideWhenUsed/>
    <w:rsid w:val="00141DEA"/>
    <w:pPr>
      <w:tabs>
        <w:tab w:val="center" w:pos="4680"/>
        <w:tab w:val="right" w:pos="9360"/>
      </w:tabs>
    </w:pPr>
  </w:style>
  <w:style w:type="character" w:customStyle="1" w:styleId="HeaderChar">
    <w:name w:val="Header Char"/>
    <w:basedOn w:val="DefaultParagraphFont"/>
    <w:link w:val="Header"/>
    <w:uiPriority w:val="99"/>
    <w:rsid w:val="00141DEA"/>
    <w:rPr>
      <w:rFonts w:ascii="Arial" w:eastAsia="Times New Roman" w:hAnsi="Arial" w:cs="Times New Roman"/>
    </w:rPr>
  </w:style>
  <w:style w:type="paragraph" w:styleId="Footer">
    <w:name w:val="footer"/>
    <w:basedOn w:val="Normal"/>
    <w:link w:val="FooterChar"/>
    <w:uiPriority w:val="99"/>
    <w:unhideWhenUsed/>
    <w:rsid w:val="00141DEA"/>
    <w:pPr>
      <w:tabs>
        <w:tab w:val="center" w:pos="4680"/>
        <w:tab w:val="right" w:pos="9360"/>
      </w:tabs>
    </w:pPr>
  </w:style>
  <w:style w:type="character" w:customStyle="1" w:styleId="FooterChar">
    <w:name w:val="Footer Char"/>
    <w:basedOn w:val="DefaultParagraphFont"/>
    <w:link w:val="Footer"/>
    <w:uiPriority w:val="99"/>
    <w:rsid w:val="00141DEA"/>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store.nebraska.gov/Storefront/construction_pdf/2017_Spec_Book.pdf" TargetMode="External"/><Relationship Id="rId13" Type="http://schemas.openxmlformats.org/officeDocument/2006/relationships/hyperlink" Target="https://dot.nebraska.gov/media/10343/2017-specbook.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t.nebraska.gov/media/10343/2017-specbook.pdf" TargetMode="External"/><Relationship Id="rId12" Type="http://schemas.openxmlformats.org/officeDocument/2006/relationships/hyperlink" Target="https://mutcd.fhwa.dot.gov/pdfs/2009r1r2/mutcd2009r1r2editio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tstore.nebraska.gov/Storefront/construction_pdf/2017_Spec_Boo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tstore.nebraska.gov/Storefront/construction_pdf/2017_Spec_Book.pdf" TargetMode="External"/><Relationship Id="rId5" Type="http://schemas.openxmlformats.org/officeDocument/2006/relationships/footnotes" Target="footnotes.xml"/><Relationship Id="rId15" Type="http://schemas.openxmlformats.org/officeDocument/2006/relationships/hyperlink" Target="https://dot.nebraska.gov/media/10343/2017-specbook.pdf" TargetMode="External"/><Relationship Id="rId10" Type="http://schemas.openxmlformats.org/officeDocument/2006/relationships/hyperlink" Target="https://dot.nebraska.gov/media/10343/2017-specbook.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rlos.campa@nebraska.gov" TargetMode="External"/><Relationship Id="rId14" Type="http://schemas.openxmlformats.org/officeDocument/2006/relationships/hyperlink" Target="https://dotstore.nebraska.gov/Storefront/construction_pdf/2017_Spec_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Schmidt, Jacey</cp:lastModifiedBy>
  <cp:revision>2</cp:revision>
  <cp:lastPrinted>2019-09-24T16:34:00Z</cp:lastPrinted>
  <dcterms:created xsi:type="dcterms:W3CDTF">2019-10-09T16:50:00Z</dcterms:created>
  <dcterms:modified xsi:type="dcterms:W3CDTF">2019-10-09T16:50:00Z</dcterms:modified>
</cp:coreProperties>
</file>