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707" w:rsidRPr="00B5523B" w:rsidRDefault="001F1707" w:rsidP="001F1707">
      <w:pPr>
        <w:spacing w:after="60"/>
        <w:jc w:val="center"/>
        <w:rPr>
          <w:rFonts w:ascii="Arial" w:hAnsi="Arial" w:cs="Arial"/>
          <w:b/>
          <w:sz w:val="32"/>
          <w:szCs w:val="32"/>
          <w:u w:val="single"/>
        </w:rPr>
      </w:pPr>
      <w:r w:rsidRPr="00B5523B">
        <w:rPr>
          <w:rFonts w:ascii="Arial" w:hAnsi="Arial" w:cs="Arial"/>
          <w:b/>
          <w:sz w:val="32"/>
          <w:szCs w:val="32"/>
          <w:u w:val="single"/>
        </w:rPr>
        <w:t>ATTACHMENT A</w:t>
      </w:r>
    </w:p>
    <w:p w:rsidR="001F1707" w:rsidRPr="00B5523B" w:rsidRDefault="001F1707" w:rsidP="001F1707">
      <w:pPr>
        <w:jc w:val="center"/>
        <w:rPr>
          <w:rFonts w:ascii="Arial" w:hAnsi="Arial" w:cs="Arial"/>
          <w:b/>
          <w:sz w:val="28"/>
          <w:szCs w:val="32"/>
        </w:rPr>
      </w:pPr>
      <w:r w:rsidRPr="00B5523B">
        <w:rPr>
          <w:rFonts w:ascii="Arial" w:hAnsi="Arial" w:cs="Arial"/>
          <w:b/>
          <w:sz w:val="28"/>
          <w:szCs w:val="32"/>
        </w:rPr>
        <w:t>NDOR NOXIOUS WEED SPRAYING SERVICES SPECIFICATIONS</w:t>
      </w:r>
    </w:p>
    <w:p w:rsidR="008373AC" w:rsidRPr="00B5523B" w:rsidRDefault="008373AC" w:rsidP="00B5523B">
      <w:pPr>
        <w:pStyle w:val="ListParagraph"/>
        <w:numPr>
          <w:ilvl w:val="0"/>
          <w:numId w:val="1"/>
        </w:numPr>
        <w:spacing w:after="0" w:line="240" w:lineRule="auto"/>
        <w:ind w:left="360"/>
        <w:contextualSpacing w:val="0"/>
        <w:jc w:val="both"/>
        <w:rPr>
          <w:rFonts w:ascii="Arial" w:hAnsi="Arial" w:cs="Arial"/>
          <w:b/>
        </w:rPr>
      </w:pPr>
      <w:r w:rsidRPr="00B5523B">
        <w:rPr>
          <w:rFonts w:ascii="Arial" w:hAnsi="Arial" w:cs="Arial"/>
          <w:b/>
        </w:rPr>
        <w:t>PROJECT DESCRIPTION AND SCOPE OF WORK</w:t>
      </w:r>
    </w:p>
    <w:p w:rsidR="008373AC" w:rsidRDefault="008373AC" w:rsidP="00B5523B">
      <w:pPr>
        <w:spacing w:after="0" w:line="240" w:lineRule="auto"/>
        <w:ind w:left="360"/>
        <w:jc w:val="both"/>
        <w:rPr>
          <w:rFonts w:ascii="Arial" w:hAnsi="Arial" w:cs="Arial"/>
        </w:rPr>
      </w:pPr>
      <w:r w:rsidRPr="00B5523B">
        <w:rPr>
          <w:rFonts w:ascii="Arial" w:hAnsi="Arial" w:cs="Arial"/>
        </w:rPr>
        <w:t xml:space="preserve">The State of Nebraska Dept. of Roads (NDOR) </w:t>
      </w:r>
      <w:r w:rsidRPr="00B5523B">
        <w:rPr>
          <w:rFonts w:ascii="Arial" w:hAnsi="Arial" w:cs="Arial"/>
          <w:highlight w:val="yellow"/>
        </w:rPr>
        <w:t xml:space="preserve">District </w:t>
      </w:r>
      <w:r w:rsidR="001779E4" w:rsidRPr="001779E4">
        <w:rPr>
          <w:rFonts w:ascii="Arial" w:hAnsi="Arial" w:cs="Arial"/>
          <w:highlight w:val="yellow"/>
        </w:rPr>
        <w:t>X</w:t>
      </w:r>
      <w:r w:rsidRPr="00B5523B">
        <w:rPr>
          <w:rFonts w:ascii="Arial" w:hAnsi="Arial" w:cs="Arial"/>
        </w:rPr>
        <w:t xml:space="preserve"> is requesting proposals for Noxious Weed Spraying Services on state Right-of-Ways (ROW) in the following counties: </w:t>
      </w:r>
      <w:r w:rsidRPr="00B5523B">
        <w:rPr>
          <w:rFonts w:ascii="Arial" w:hAnsi="Arial" w:cs="Arial"/>
          <w:highlight w:val="yellow"/>
        </w:rPr>
        <w:t>Gosper, Furnas, Frontier, Red Willow, Hayes, Hitchcock, Perkins, Chase, Dundy, Phelps, Harlan, Kearney, and Franklin</w:t>
      </w:r>
      <w:r w:rsidRPr="00B5523B">
        <w:rPr>
          <w:rFonts w:ascii="Arial" w:hAnsi="Arial" w:cs="Arial"/>
        </w:rPr>
        <w:t>. Counties will be bid by Superintendent Area.</w:t>
      </w:r>
    </w:p>
    <w:p w:rsidR="00B5523B" w:rsidRPr="00B5523B" w:rsidRDefault="00B5523B" w:rsidP="00B5523B">
      <w:pPr>
        <w:spacing w:after="0" w:line="240" w:lineRule="auto"/>
        <w:ind w:left="360"/>
        <w:jc w:val="both"/>
        <w:rPr>
          <w:rFonts w:ascii="Arial" w:hAnsi="Arial" w:cs="Arial"/>
        </w:rPr>
      </w:pPr>
    </w:p>
    <w:p w:rsidR="008373AC" w:rsidRPr="00B5523B" w:rsidRDefault="008373AC" w:rsidP="00B5523B">
      <w:pPr>
        <w:pStyle w:val="ListParagraph"/>
        <w:numPr>
          <w:ilvl w:val="1"/>
          <w:numId w:val="4"/>
        </w:numPr>
        <w:spacing w:after="0" w:line="240" w:lineRule="auto"/>
        <w:ind w:left="720"/>
        <w:contextualSpacing w:val="0"/>
        <w:jc w:val="both"/>
        <w:rPr>
          <w:rFonts w:ascii="Arial" w:hAnsi="Arial" w:cs="Arial"/>
          <w:b/>
        </w:rPr>
      </w:pPr>
      <w:r w:rsidRPr="00B5523B">
        <w:rPr>
          <w:rFonts w:ascii="Arial" w:hAnsi="Arial" w:cs="Arial"/>
          <w:b/>
        </w:rPr>
        <w:t>SCOPE OF WORK</w:t>
      </w:r>
    </w:p>
    <w:p w:rsidR="008373AC" w:rsidRDefault="00B5523B" w:rsidP="00B5523B">
      <w:pPr>
        <w:spacing w:after="0" w:line="240" w:lineRule="auto"/>
        <w:ind w:left="720"/>
        <w:jc w:val="both"/>
        <w:rPr>
          <w:rFonts w:ascii="Arial" w:hAnsi="Arial" w:cs="Arial"/>
        </w:rPr>
      </w:pPr>
      <w:r>
        <w:rPr>
          <w:rFonts w:ascii="Arial" w:hAnsi="Arial" w:cs="Arial"/>
        </w:rPr>
        <w:t>The C</w:t>
      </w:r>
      <w:r w:rsidR="008373AC" w:rsidRPr="00B5523B">
        <w:rPr>
          <w:rFonts w:ascii="Arial" w:hAnsi="Arial" w:cs="Arial"/>
        </w:rPr>
        <w:t>ontractor shall provide all labor, equipment, tools, materials/chemicals, and insurance to properly accomplish noxious weed spraying in accordance with schedules, specifications, and as directed by the Department of Roads (NDOR). The bid price shall be for the hourly rate for providing spraying services regardless of the type of equipment. The hourly rate will include the service of the applicator(s), materials/chemicals, and s</w:t>
      </w:r>
      <w:r>
        <w:rPr>
          <w:rFonts w:ascii="Arial" w:hAnsi="Arial" w:cs="Arial"/>
        </w:rPr>
        <w:t>prayer unit(s) provided by the C</w:t>
      </w:r>
      <w:r w:rsidR="008373AC" w:rsidRPr="00B5523B">
        <w:rPr>
          <w:rFonts w:ascii="Arial" w:hAnsi="Arial" w:cs="Arial"/>
        </w:rPr>
        <w:t xml:space="preserve">ontractor to perform and complete the work. The hourly rate will not begin until the applicator is on site. The work/service as specified in this request for proposal shall be performed during the </w:t>
      </w:r>
      <w:r w:rsidR="008373AC" w:rsidRPr="00B5523B">
        <w:rPr>
          <w:rFonts w:ascii="Arial" w:hAnsi="Arial" w:cs="Arial"/>
          <w:highlight w:val="yellow"/>
        </w:rPr>
        <w:t>May 1, 2015 through October 31, 2015</w:t>
      </w:r>
      <w:r w:rsidR="008373AC" w:rsidRPr="00B5523B">
        <w:rPr>
          <w:rFonts w:ascii="Arial" w:hAnsi="Arial" w:cs="Arial"/>
        </w:rPr>
        <w:t xml:space="preserve"> for the first contract year, and April 1 through October 31 for any renewal years. Refer to the web site below for the recommended application schedules.</w:t>
      </w:r>
    </w:p>
    <w:p w:rsidR="00B5523B" w:rsidRPr="00B5523B" w:rsidRDefault="00B5523B" w:rsidP="00B5523B">
      <w:pPr>
        <w:spacing w:after="0" w:line="240" w:lineRule="auto"/>
        <w:ind w:left="720"/>
        <w:jc w:val="both"/>
        <w:rPr>
          <w:rFonts w:ascii="Arial" w:hAnsi="Arial" w:cs="Arial"/>
        </w:rPr>
      </w:pPr>
    </w:p>
    <w:p w:rsidR="008373AC" w:rsidRDefault="008373AC" w:rsidP="00B5523B">
      <w:pPr>
        <w:spacing w:after="0" w:line="240" w:lineRule="auto"/>
        <w:ind w:left="720"/>
        <w:jc w:val="both"/>
        <w:rPr>
          <w:rStyle w:val="Hyperlink"/>
          <w:rFonts w:ascii="Arial" w:hAnsi="Arial" w:cs="Arial"/>
        </w:rPr>
      </w:pPr>
      <w:r w:rsidRPr="00B5523B">
        <w:rPr>
          <w:rFonts w:ascii="Arial" w:hAnsi="Arial" w:cs="Arial"/>
        </w:rPr>
        <w:t xml:space="preserve"> </w:t>
      </w:r>
      <w:hyperlink r:id="rId6" w:history="1">
        <w:r w:rsidRPr="00B5523B">
          <w:rPr>
            <w:rStyle w:val="Hyperlink"/>
            <w:rFonts w:ascii="Arial" w:hAnsi="Arial" w:cs="Arial"/>
          </w:rPr>
          <w:t>http://www.ianrpubs.unl.edu/epublic/live/ec130/build/ec130%20noxious%20weeds.pdf</w:t>
        </w:r>
      </w:hyperlink>
    </w:p>
    <w:p w:rsidR="00B5523B" w:rsidRPr="00B5523B" w:rsidRDefault="00B5523B" w:rsidP="00B5523B">
      <w:pPr>
        <w:spacing w:after="0" w:line="240" w:lineRule="auto"/>
        <w:ind w:left="720"/>
        <w:jc w:val="both"/>
        <w:rPr>
          <w:rFonts w:ascii="Arial" w:hAnsi="Arial" w:cs="Arial"/>
        </w:rPr>
      </w:pPr>
    </w:p>
    <w:p w:rsidR="008373AC" w:rsidRPr="00B5523B" w:rsidRDefault="008373AC" w:rsidP="00B5523B">
      <w:pPr>
        <w:pStyle w:val="ListParagraph"/>
        <w:numPr>
          <w:ilvl w:val="1"/>
          <w:numId w:val="4"/>
        </w:numPr>
        <w:spacing w:after="0" w:line="240" w:lineRule="auto"/>
        <w:ind w:left="720"/>
        <w:contextualSpacing w:val="0"/>
        <w:jc w:val="both"/>
        <w:rPr>
          <w:rFonts w:ascii="Arial" w:hAnsi="Arial" w:cs="Arial"/>
          <w:b/>
        </w:rPr>
      </w:pPr>
      <w:r w:rsidRPr="00B5523B">
        <w:rPr>
          <w:rFonts w:ascii="Arial" w:hAnsi="Arial" w:cs="Arial"/>
          <w:b/>
        </w:rPr>
        <w:t>WORK PLAN</w:t>
      </w:r>
    </w:p>
    <w:p w:rsidR="008373AC" w:rsidRDefault="008373AC" w:rsidP="00B5523B">
      <w:pPr>
        <w:spacing w:after="0" w:line="240" w:lineRule="auto"/>
        <w:ind w:left="720"/>
        <w:jc w:val="both"/>
        <w:rPr>
          <w:rFonts w:ascii="Arial" w:hAnsi="Arial" w:cs="Arial"/>
        </w:rPr>
      </w:pPr>
      <w:r w:rsidRPr="00B5523B">
        <w:rPr>
          <w:rFonts w:ascii="Arial" w:hAnsi="Arial" w:cs="Arial"/>
        </w:rPr>
        <w:t>The Area Maintenance Superintendent for the counties identified below will be the local contact and will direct the spraying operation. No spraying shall be applied without the consent of the Area Maintenance Superintendent and will cease when he</w:t>
      </w:r>
      <w:r w:rsidR="00B5523B">
        <w:rPr>
          <w:rFonts w:ascii="Arial" w:hAnsi="Arial" w:cs="Arial"/>
        </w:rPr>
        <w:t>/she</w:t>
      </w:r>
      <w:r w:rsidRPr="00B5523B">
        <w:rPr>
          <w:rFonts w:ascii="Arial" w:hAnsi="Arial" w:cs="Arial"/>
        </w:rPr>
        <w:t xml:space="preserve"> directs. Notice to proceed shall be given verbally by the Area M</w:t>
      </w:r>
      <w:r w:rsidR="00B5523B">
        <w:rPr>
          <w:rFonts w:ascii="Arial" w:hAnsi="Arial" w:cs="Arial"/>
        </w:rPr>
        <w:t>aintenance Superintendent; the C</w:t>
      </w:r>
      <w:r w:rsidRPr="00B5523B">
        <w:rPr>
          <w:rFonts w:ascii="Arial" w:hAnsi="Arial" w:cs="Arial"/>
        </w:rPr>
        <w:t xml:space="preserve">ontractor is to begin work within five (5) days after authorization to proceed is given. The </w:t>
      </w:r>
      <w:r w:rsidR="00B5523B">
        <w:rPr>
          <w:rFonts w:ascii="Arial" w:hAnsi="Arial" w:cs="Arial"/>
        </w:rPr>
        <w:t>C</w:t>
      </w:r>
      <w:r w:rsidRPr="00B5523B">
        <w:rPr>
          <w:rFonts w:ascii="Arial" w:hAnsi="Arial" w:cs="Arial"/>
        </w:rPr>
        <w:t>ontractor is required to give 24 hour notice to the Maint</w:t>
      </w:r>
      <w:r w:rsidR="00B5523B">
        <w:rPr>
          <w:rFonts w:ascii="Arial" w:hAnsi="Arial" w:cs="Arial"/>
        </w:rPr>
        <w:t xml:space="preserve">enance Superintendent prior to </w:t>
      </w:r>
      <w:r w:rsidRPr="00B5523B">
        <w:rPr>
          <w:rFonts w:ascii="Arial" w:hAnsi="Arial" w:cs="Arial"/>
        </w:rPr>
        <w:t xml:space="preserve">beginning work. Office hours are between </w:t>
      </w:r>
      <w:r w:rsidRPr="00B5523B">
        <w:rPr>
          <w:rFonts w:ascii="Arial" w:hAnsi="Arial" w:cs="Arial"/>
          <w:highlight w:val="yellow"/>
        </w:rPr>
        <w:t>8:00 AM – 4:30 PM CDT (MST for Perkins, Chase and Dundy counties</w:t>
      </w:r>
      <w:r w:rsidRPr="00B5523B">
        <w:rPr>
          <w:rFonts w:ascii="Arial" w:hAnsi="Arial" w:cs="Arial"/>
        </w:rPr>
        <w:t>), excluding State Holidays.</w:t>
      </w:r>
    </w:p>
    <w:p w:rsidR="00B5523B" w:rsidRPr="00B5523B" w:rsidRDefault="00B5523B" w:rsidP="00B5523B">
      <w:pPr>
        <w:spacing w:after="0" w:line="240" w:lineRule="auto"/>
        <w:ind w:left="720"/>
        <w:jc w:val="both"/>
        <w:rPr>
          <w:rFonts w:ascii="Arial" w:hAnsi="Arial" w:cs="Arial"/>
        </w:rPr>
      </w:pPr>
    </w:p>
    <w:p w:rsidR="008373AC" w:rsidRPr="00B5523B" w:rsidRDefault="008373AC" w:rsidP="00B5523B">
      <w:pPr>
        <w:ind w:left="720"/>
        <w:jc w:val="both"/>
        <w:rPr>
          <w:rFonts w:ascii="Arial" w:hAnsi="Arial" w:cs="Arial"/>
        </w:rPr>
      </w:pPr>
      <w:r w:rsidRPr="00B5523B">
        <w:rPr>
          <w:rFonts w:ascii="Arial" w:hAnsi="Arial" w:cs="Arial"/>
        </w:rPr>
        <w:t xml:space="preserve">Area Maintenance Superintendents per county (Note: some Superintendent areas overlap. Please refer to </w:t>
      </w:r>
      <w:r w:rsidR="001779E4" w:rsidRPr="001779E4">
        <w:rPr>
          <w:rFonts w:ascii="Arial" w:hAnsi="Arial" w:cs="Arial"/>
          <w:color w:val="FF0000"/>
          <w:highlight w:val="yellow"/>
        </w:rPr>
        <w:t>Attachment B</w:t>
      </w:r>
      <w:r w:rsidR="001779E4">
        <w:rPr>
          <w:rFonts w:ascii="Arial" w:hAnsi="Arial" w:cs="Arial"/>
          <w:highlight w:val="yellow"/>
        </w:rPr>
        <w:t>: District X</w:t>
      </w:r>
      <w:r w:rsidRPr="00B5523B">
        <w:rPr>
          <w:rFonts w:ascii="Arial" w:hAnsi="Arial" w:cs="Arial"/>
          <w:highlight w:val="yellow"/>
        </w:rPr>
        <w:t xml:space="preserve"> County Map for complete view</w:t>
      </w:r>
      <w:r w:rsidRPr="00B5523B">
        <w:rPr>
          <w:rFonts w:ascii="Arial" w:hAnsi="Arial" w:cs="Arial"/>
        </w:rPr>
        <w:t>):</w:t>
      </w:r>
    </w:p>
    <w:p w:rsidR="008373AC" w:rsidRPr="00B5523B" w:rsidRDefault="008373AC" w:rsidP="00B5523B">
      <w:pPr>
        <w:spacing w:after="0" w:line="240" w:lineRule="auto"/>
        <w:ind w:left="720"/>
        <w:jc w:val="both"/>
        <w:rPr>
          <w:rFonts w:ascii="Arial" w:hAnsi="Arial" w:cs="Arial"/>
          <w:b/>
          <w:highlight w:val="yellow"/>
        </w:rPr>
      </w:pPr>
      <w:r w:rsidRPr="00B5523B">
        <w:rPr>
          <w:rFonts w:ascii="Arial" w:hAnsi="Arial" w:cs="Arial"/>
          <w:b/>
          <w:highlight w:val="yellow"/>
        </w:rPr>
        <w:t>Area Superintendent</w:t>
      </w:r>
      <w:r w:rsidRPr="00B5523B">
        <w:rPr>
          <w:rFonts w:ascii="Arial" w:hAnsi="Arial" w:cs="Arial"/>
          <w:b/>
          <w:highlight w:val="yellow"/>
        </w:rPr>
        <w:tab/>
      </w:r>
      <w:r w:rsidRPr="00B5523B">
        <w:rPr>
          <w:rFonts w:ascii="Arial" w:hAnsi="Arial" w:cs="Arial"/>
          <w:b/>
          <w:highlight w:val="yellow"/>
        </w:rPr>
        <w:tab/>
        <w:t>Counties</w:t>
      </w:r>
    </w:p>
    <w:p w:rsidR="008373AC" w:rsidRPr="00B5523B" w:rsidRDefault="00B5523B" w:rsidP="00B5523B">
      <w:pPr>
        <w:spacing w:after="0" w:line="240" w:lineRule="auto"/>
        <w:ind w:left="720"/>
        <w:jc w:val="both"/>
        <w:rPr>
          <w:rFonts w:ascii="Arial" w:hAnsi="Arial" w:cs="Arial"/>
          <w:highlight w:val="yellow"/>
        </w:rPr>
      </w:pPr>
      <w:r w:rsidRPr="00B5523B">
        <w:rPr>
          <w:rFonts w:ascii="Arial" w:hAnsi="Arial" w:cs="Arial"/>
          <w:highlight w:val="yellow"/>
        </w:rPr>
        <w:t>Dan Jones</w:t>
      </w:r>
      <w:r w:rsidRPr="00B5523B">
        <w:rPr>
          <w:rFonts w:ascii="Arial" w:hAnsi="Arial" w:cs="Arial"/>
          <w:highlight w:val="yellow"/>
        </w:rPr>
        <w:tab/>
      </w:r>
      <w:r w:rsidRPr="00B5523B">
        <w:rPr>
          <w:rFonts w:ascii="Arial" w:hAnsi="Arial" w:cs="Arial"/>
          <w:highlight w:val="yellow"/>
        </w:rPr>
        <w:tab/>
      </w:r>
      <w:r w:rsidRPr="00B5523B">
        <w:rPr>
          <w:rFonts w:ascii="Arial" w:hAnsi="Arial" w:cs="Arial"/>
          <w:highlight w:val="yellow"/>
        </w:rPr>
        <w:tab/>
      </w:r>
      <w:r w:rsidRPr="00B5523B">
        <w:rPr>
          <w:rFonts w:ascii="Arial" w:hAnsi="Arial" w:cs="Arial"/>
          <w:highlight w:val="yellow"/>
        </w:rPr>
        <w:tab/>
      </w:r>
      <w:r w:rsidR="008373AC" w:rsidRPr="00B5523B">
        <w:rPr>
          <w:rFonts w:ascii="Arial" w:hAnsi="Arial" w:cs="Arial"/>
          <w:highlight w:val="yellow"/>
        </w:rPr>
        <w:t>Phelps, Kearney, Harlan, Franklin</w:t>
      </w:r>
    </w:p>
    <w:p w:rsidR="008373AC" w:rsidRPr="00B5523B" w:rsidRDefault="008373AC" w:rsidP="00B5523B">
      <w:pPr>
        <w:spacing w:after="0" w:line="240" w:lineRule="auto"/>
        <w:ind w:left="720"/>
        <w:jc w:val="both"/>
        <w:rPr>
          <w:rFonts w:ascii="Arial" w:hAnsi="Arial" w:cs="Arial"/>
          <w:highlight w:val="yellow"/>
        </w:rPr>
      </w:pPr>
      <w:r w:rsidRPr="00B5523B">
        <w:rPr>
          <w:rFonts w:ascii="Arial" w:hAnsi="Arial" w:cs="Arial"/>
          <w:highlight w:val="yellow"/>
        </w:rPr>
        <w:t>Area 710</w:t>
      </w:r>
    </w:p>
    <w:p w:rsidR="008373AC" w:rsidRPr="00B5523B" w:rsidRDefault="008373AC" w:rsidP="00B5523B">
      <w:pPr>
        <w:spacing w:after="0" w:line="240" w:lineRule="auto"/>
        <w:ind w:left="720"/>
        <w:jc w:val="both"/>
        <w:rPr>
          <w:rFonts w:ascii="Arial" w:hAnsi="Arial" w:cs="Arial"/>
          <w:highlight w:val="yellow"/>
        </w:rPr>
      </w:pPr>
      <w:r w:rsidRPr="00B5523B">
        <w:rPr>
          <w:rFonts w:ascii="Arial" w:hAnsi="Arial" w:cs="Arial"/>
          <w:highlight w:val="yellow"/>
        </w:rPr>
        <w:t>Cell:  308-995-4242</w:t>
      </w:r>
    </w:p>
    <w:p w:rsidR="008373AC" w:rsidRPr="00B5523B" w:rsidRDefault="008373AC" w:rsidP="00B5523B">
      <w:pPr>
        <w:spacing w:after="0" w:line="240" w:lineRule="auto"/>
        <w:ind w:left="720"/>
        <w:jc w:val="both"/>
        <w:rPr>
          <w:rFonts w:ascii="Arial" w:hAnsi="Arial" w:cs="Arial"/>
          <w:highlight w:val="yellow"/>
        </w:rPr>
      </w:pPr>
    </w:p>
    <w:p w:rsidR="008373AC" w:rsidRPr="00B5523B" w:rsidRDefault="00B5523B" w:rsidP="00B5523B">
      <w:pPr>
        <w:spacing w:after="0" w:line="240" w:lineRule="auto"/>
        <w:ind w:left="720"/>
        <w:jc w:val="both"/>
        <w:rPr>
          <w:rFonts w:ascii="Arial" w:hAnsi="Arial" w:cs="Arial"/>
          <w:highlight w:val="yellow"/>
        </w:rPr>
      </w:pPr>
      <w:r w:rsidRPr="00B5523B">
        <w:rPr>
          <w:rFonts w:ascii="Arial" w:hAnsi="Arial" w:cs="Arial"/>
          <w:highlight w:val="yellow"/>
        </w:rPr>
        <w:t>Kerry Scott</w:t>
      </w:r>
      <w:r w:rsidRPr="00B5523B">
        <w:rPr>
          <w:rFonts w:ascii="Arial" w:hAnsi="Arial" w:cs="Arial"/>
          <w:highlight w:val="yellow"/>
        </w:rPr>
        <w:tab/>
      </w:r>
      <w:r w:rsidRPr="00B5523B">
        <w:rPr>
          <w:rFonts w:ascii="Arial" w:hAnsi="Arial" w:cs="Arial"/>
          <w:highlight w:val="yellow"/>
        </w:rPr>
        <w:tab/>
      </w:r>
      <w:r w:rsidRPr="00B5523B">
        <w:rPr>
          <w:rFonts w:ascii="Arial" w:hAnsi="Arial" w:cs="Arial"/>
          <w:highlight w:val="yellow"/>
        </w:rPr>
        <w:tab/>
      </w:r>
      <w:r w:rsidRPr="00B5523B">
        <w:rPr>
          <w:rFonts w:ascii="Arial" w:hAnsi="Arial" w:cs="Arial"/>
          <w:highlight w:val="yellow"/>
        </w:rPr>
        <w:tab/>
      </w:r>
      <w:r w:rsidR="008373AC" w:rsidRPr="00B5523B">
        <w:rPr>
          <w:rFonts w:ascii="Arial" w:hAnsi="Arial" w:cs="Arial"/>
          <w:highlight w:val="yellow"/>
        </w:rPr>
        <w:t>Gosper, Furnas, Frontier, Red Willow</w:t>
      </w:r>
    </w:p>
    <w:p w:rsidR="008373AC" w:rsidRPr="00B5523B" w:rsidRDefault="008373AC" w:rsidP="00B5523B">
      <w:pPr>
        <w:spacing w:after="0" w:line="240" w:lineRule="auto"/>
        <w:ind w:left="720"/>
        <w:jc w:val="both"/>
        <w:rPr>
          <w:rFonts w:ascii="Arial" w:hAnsi="Arial" w:cs="Arial"/>
          <w:highlight w:val="yellow"/>
        </w:rPr>
      </w:pPr>
      <w:r w:rsidRPr="00B5523B">
        <w:rPr>
          <w:rFonts w:ascii="Arial" w:hAnsi="Arial" w:cs="Arial"/>
          <w:highlight w:val="yellow"/>
        </w:rPr>
        <w:t>Area 720</w:t>
      </w:r>
    </w:p>
    <w:p w:rsidR="008373AC" w:rsidRPr="00B5523B" w:rsidRDefault="008373AC" w:rsidP="00B5523B">
      <w:pPr>
        <w:spacing w:after="0" w:line="240" w:lineRule="auto"/>
        <w:ind w:left="720"/>
        <w:jc w:val="both"/>
        <w:rPr>
          <w:rFonts w:ascii="Arial" w:hAnsi="Arial" w:cs="Arial"/>
          <w:highlight w:val="yellow"/>
        </w:rPr>
      </w:pPr>
      <w:r w:rsidRPr="00B5523B">
        <w:rPr>
          <w:rFonts w:ascii="Arial" w:hAnsi="Arial" w:cs="Arial"/>
          <w:highlight w:val="yellow"/>
        </w:rPr>
        <w:t>Cell:  308-340-7316</w:t>
      </w:r>
    </w:p>
    <w:p w:rsidR="00B5523B" w:rsidRPr="00B5523B" w:rsidRDefault="00B5523B" w:rsidP="00B5523B">
      <w:pPr>
        <w:spacing w:after="0" w:line="240" w:lineRule="auto"/>
        <w:ind w:left="720"/>
        <w:jc w:val="both"/>
        <w:rPr>
          <w:rFonts w:ascii="Arial" w:hAnsi="Arial" w:cs="Arial"/>
          <w:highlight w:val="yellow"/>
        </w:rPr>
      </w:pPr>
    </w:p>
    <w:p w:rsidR="008373AC" w:rsidRPr="00B5523B" w:rsidRDefault="00B5523B" w:rsidP="00B5523B">
      <w:pPr>
        <w:spacing w:after="0" w:line="240" w:lineRule="auto"/>
        <w:ind w:left="720"/>
        <w:jc w:val="both"/>
        <w:rPr>
          <w:rFonts w:ascii="Arial" w:hAnsi="Arial" w:cs="Arial"/>
          <w:highlight w:val="yellow"/>
        </w:rPr>
      </w:pPr>
      <w:r w:rsidRPr="00B5523B">
        <w:rPr>
          <w:rFonts w:ascii="Arial" w:hAnsi="Arial" w:cs="Arial"/>
          <w:highlight w:val="yellow"/>
        </w:rPr>
        <w:t>Ray Walrod</w:t>
      </w:r>
      <w:r w:rsidRPr="00B5523B">
        <w:rPr>
          <w:rFonts w:ascii="Arial" w:hAnsi="Arial" w:cs="Arial"/>
          <w:highlight w:val="yellow"/>
        </w:rPr>
        <w:tab/>
      </w:r>
      <w:r w:rsidRPr="00B5523B">
        <w:rPr>
          <w:rFonts w:ascii="Arial" w:hAnsi="Arial" w:cs="Arial"/>
          <w:highlight w:val="yellow"/>
        </w:rPr>
        <w:tab/>
      </w:r>
      <w:r w:rsidRPr="00B5523B">
        <w:rPr>
          <w:rFonts w:ascii="Arial" w:hAnsi="Arial" w:cs="Arial"/>
          <w:highlight w:val="yellow"/>
        </w:rPr>
        <w:tab/>
      </w:r>
      <w:r w:rsidRPr="00B5523B">
        <w:rPr>
          <w:rFonts w:ascii="Arial" w:hAnsi="Arial" w:cs="Arial"/>
          <w:highlight w:val="yellow"/>
        </w:rPr>
        <w:tab/>
      </w:r>
      <w:r w:rsidR="008373AC" w:rsidRPr="00B5523B">
        <w:rPr>
          <w:rFonts w:ascii="Arial" w:hAnsi="Arial" w:cs="Arial"/>
          <w:highlight w:val="yellow"/>
        </w:rPr>
        <w:t>Hayes, Hitchcock, Perkins, Chase, Dundy</w:t>
      </w:r>
    </w:p>
    <w:p w:rsidR="008373AC" w:rsidRPr="00B5523B" w:rsidRDefault="008373AC" w:rsidP="00B5523B">
      <w:pPr>
        <w:spacing w:after="0" w:line="240" w:lineRule="auto"/>
        <w:ind w:left="720"/>
        <w:jc w:val="both"/>
        <w:rPr>
          <w:rFonts w:ascii="Arial" w:hAnsi="Arial" w:cs="Arial"/>
          <w:highlight w:val="yellow"/>
        </w:rPr>
      </w:pPr>
      <w:r w:rsidRPr="00B5523B">
        <w:rPr>
          <w:rFonts w:ascii="Arial" w:hAnsi="Arial" w:cs="Arial"/>
          <w:highlight w:val="yellow"/>
        </w:rPr>
        <w:t>Area 730</w:t>
      </w:r>
    </w:p>
    <w:p w:rsidR="008373AC" w:rsidRDefault="008373AC" w:rsidP="00B5523B">
      <w:pPr>
        <w:spacing w:after="0" w:line="240" w:lineRule="auto"/>
        <w:ind w:left="720"/>
        <w:jc w:val="both"/>
        <w:rPr>
          <w:rFonts w:ascii="Arial" w:hAnsi="Arial" w:cs="Arial"/>
        </w:rPr>
      </w:pPr>
      <w:r w:rsidRPr="00B5523B">
        <w:rPr>
          <w:rFonts w:ascii="Arial" w:hAnsi="Arial" w:cs="Arial"/>
          <w:highlight w:val="yellow"/>
        </w:rPr>
        <w:t>Cell:  308-882-8804</w:t>
      </w:r>
      <w:r w:rsidRPr="00B5523B">
        <w:rPr>
          <w:rFonts w:ascii="Arial" w:hAnsi="Arial" w:cs="Arial"/>
        </w:rPr>
        <w:t xml:space="preserve"> </w:t>
      </w:r>
    </w:p>
    <w:p w:rsidR="00B5523B" w:rsidRPr="00B5523B" w:rsidRDefault="00B5523B" w:rsidP="00B5523B">
      <w:pPr>
        <w:spacing w:after="0" w:line="240" w:lineRule="auto"/>
        <w:ind w:left="720"/>
        <w:jc w:val="both"/>
        <w:rPr>
          <w:rFonts w:ascii="Arial" w:hAnsi="Arial" w:cs="Arial"/>
        </w:rPr>
      </w:pPr>
    </w:p>
    <w:p w:rsidR="008373AC" w:rsidRPr="00B5523B" w:rsidRDefault="008373AC" w:rsidP="00B5523B">
      <w:pPr>
        <w:spacing w:after="0" w:line="240" w:lineRule="auto"/>
        <w:ind w:left="720"/>
        <w:jc w:val="both"/>
        <w:rPr>
          <w:rFonts w:ascii="Arial" w:hAnsi="Arial" w:cs="Arial"/>
        </w:rPr>
      </w:pPr>
      <w:r w:rsidRPr="00B5523B">
        <w:rPr>
          <w:rFonts w:ascii="Arial" w:hAnsi="Arial" w:cs="Arial"/>
        </w:rPr>
        <w:t>Contractor shall provide all equipment, labor, water, herbicide, and any other items necessary to complete the work. No addition</w:t>
      </w:r>
      <w:r w:rsidR="001779E4">
        <w:rPr>
          <w:rFonts w:ascii="Arial" w:hAnsi="Arial" w:cs="Arial"/>
        </w:rPr>
        <w:t>al payment will be made to the C</w:t>
      </w:r>
      <w:r w:rsidRPr="00B5523B">
        <w:rPr>
          <w:rFonts w:ascii="Arial" w:hAnsi="Arial" w:cs="Arial"/>
        </w:rPr>
        <w:t>ontractor for travel time, water fill, or oth</w:t>
      </w:r>
      <w:r w:rsidR="00B5523B">
        <w:rPr>
          <w:rFonts w:ascii="Arial" w:hAnsi="Arial" w:cs="Arial"/>
        </w:rPr>
        <w:t>er incidental items. The C</w:t>
      </w:r>
      <w:r w:rsidRPr="00B5523B">
        <w:rPr>
          <w:rFonts w:ascii="Arial" w:hAnsi="Arial" w:cs="Arial"/>
        </w:rPr>
        <w:t>ontractor will be paid an all-inclusive hourly rate, as bid, to perform the services under this contract. In acco</w:t>
      </w:r>
      <w:r w:rsidR="00B5523B">
        <w:rPr>
          <w:rFonts w:ascii="Arial" w:hAnsi="Arial" w:cs="Arial"/>
        </w:rPr>
        <w:t>rdance with the contact terms, C</w:t>
      </w:r>
      <w:r w:rsidRPr="00B5523B">
        <w:rPr>
          <w:rFonts w:ascii="Arial" w:hAnsi="Arial" w:cs="Arial"/>
        </w:rPr>
        <w:t>ontractor shall be responsible for tracking daily wor</w:t>
      </w:r>
      <w:r w:rsidR="00B5523B">
        <w:rPr>
          <w:rFonts w:ascii="Arial" w:hAnsi="Arial" w:cs="Arial"/>
        </w:rPr>
        <w:t xml:space="preserve">k on the spray record; see </w:t>
      </w:r>
      <w:r w:rsidR="00B5523B" w:rsidRPr="00B5523B">
        <w:rPr>
          <w:rFonts w:ascii="Arial" w:hAnsi="Arial" w:cs="Arial"/>
          <w:color w:val="FF0000"/>
        </w:rPr>
        <w:t>Exhibit</w:t>
      </w:r>
      <w:r w:rsidRPr="00B5523B">
        <w:rPr>
          <w:rFonts w:ascii="Arial" w:hAnsi="Arial" w:cs="Arial"/>
          <w:color w:val="FF0000"/>
        </w:rPr>
        <w:t xml:space="preserve"> A</w:t>
      </w:r>
      <w:r w:rsidRPr="00B5523B">
        <w:rPr>
          <w:rFonts w:ascii="Arial" w:hAnsi="Arial" w:cs="Arial"/>
        </w:rPr>
        <w:t xml:space="preserve">. </w:t>
      </w:r>
    </w:p>
    <w:p w:rsidR="008373AC" w:rsidRPr="00B5523B" w:rsidRDefault="00B5523B" w:rsidP="00B5523B">
      <w:pPr>
        <w:pStyle w:val="ListParagraph"/>
        <w:numPr>
          <w:ilvl w:val="1"/>
          <w:numId w:val="4"/>
        </w:numPr>
        <w:spacing w:after="0" w:line="240" w:lineRule="auto"/>
        <w:ind w:left="720"/>
        <w:contextualSpacing w:val="0"/>
        <w:jc w:val="both"/>
        <w:rPr>
          <w:rFonts w:ascii="Arial" w:hAnsi="Arial" w:cs="Arial"/>
          <w:b/>
        </w:rPr>
      </w:pPr>
      <w:r>
        <w:rPr>
          <w:rFonts w:ascii="Arial" w:hAnsi="Arial" w:cs="Arial"/>
          <w:b/>
        </w:rPr>
        <w:lastRenderedPageBreak/>
        <w:t xml:space="preserve"> </w:t>
      </w:r>
      <w:r w:rsidR="008373AC" w:rsidRPr="00B5523B">
        <w:rPr>
          <w:rFonts w:ascii="Arial" w:hAnsi="Arial" w:cs="Arial"/>
          <w:b/>
        </w:rPr>
        <w:t>NOXIOUS WEED SPECIES</w:t>
      </w:r>
    </w:p>
    <w:p w:rsidR="008373AC" w:rsidRDefault="008373AC" w:rsidP="00B5523B">
      <w:pPr>
        <w:spacing w:after="0" w:line="240" w:lineRule="auto"/>
        <w:ind w:left="810"/>
        <w:jc w:val="both"/>
        <w:rPr>
          <w:rFonts w:ascii="Arial" w:hAnsi="Arial" w:cs="Arial"/>
        </w:rPr>
      </w:pPr>
      <w:r w:rsidRPr="00B5523B">
        <w:rPr>
          <w:rFonts w:ascii="Arial" w:hAnsi="Arial" w:cs="Arial"/>
        </w:rPr>
        <w:t xml:space="preserve">All species of noxious weeds as identified under the University of Nebraska Lincoln Extension Guide-ec130 shall require treatment. Information, herbicides, application times and control strategies regarding noxious weeds are specified in the publication titled “Guide for Weed Management in Nebraska with Insecticide and Fungicide” which is available at the web site below.  It is the Contractors’ responsibility to check this web site on a regular basis as publications are updated continually. </w:t>
      </w:r>
    </w:p>
    <w:p w:rsidR="00B5523B" w:rsidRPr="00B5523B" w:rsidRDefault="00B5523B" w:rsidP="00B5523B">
      <w:pPr>
        <w:spacing w:after="0" w:line="240" w:lineRule="auto"/>
        <w:ind w:left="810"/>
        <w:jc w:val="both"/>
        <w:rPr>
          <w:rFonts w:ascii="Arial" w:hAnsi="Arial" w:cs="Arial"/>
        </w:rPr>
      </w:pPr>
    </w:p>
    <w:p w:rsidR="008373AC" w:rsidRDefault="001779E4" w:rsidP="00B5523B">
      <w:pPr>
        <w:spacing w:after="0" w:line="240" w:lineRule="auto"/>
        <w:ind w:left="810"/>
        <w:jc w:val="both"/>
        <w:rPr>
          <w:rStyle w:val="Hyperlink"/>
          <w:rFonts w:ascii="Arial" w:hAnsi="Arial" w:cs="Arial"/>
        </w:rPr>
      </w:pPr>
      <w:hyperlink r:id="rId7" w:history="1">
        <w:r w:rsidR="008373AC" w:rsidRPr="00B5523B">
          <w:rPr>
            <w:rStyle w:val="Hyperlink"/>
            <w:rFonts w:ascii="Arial" w:hAnsi="Arial" w:cs="Arial"/>
          </w:rPr>
          <w:t>http://www.ianrpubs.unl.edu/epublic/live/ec130/build/ec130%20noxious%20weeds.pdf</w:t>
        </w:r>
      </w:hyperlink>
    </w:p>
    <w:p w:rsidR="00B5523B" w:rsidRPr="00B5523B" w:rsidRDefault="00B5523B" w:rsidP="00B5523B">
      <w:pPr>
        <w:spacing w:after="0" w:line="240" w:lineRule="auto"/>
        <w:ind w:left="810"/>
        <w:jc w:val="both"/>
        <w:rPr>
          <w:rFonts w:ascii="Arial" w:hAnsi="Arial" w:cs="Arial"/>
        </w:rPr>
      </w:pPr>
    </w:p>
    <w:p w:rsidR="008373AC" w:rsidRPr="00B5523B" w:rsidRDefault="00B5523B" w:rsidP="00B5523B">
      <w:pPr>
        <w:pStyle w:val="ListParagraph"/>
        <w:numPr>
          <w:ilvl w:val="1"/>
          <w:numId w:val="4"/>
        </w:numPr>
        <w:spacing w:after="0" w:line="240" w:lineRule="auto"/>
        <w:ind w:left="720"/>
        <w:contextualSpacing w:val="0"/>
        <w:jc w:val="both"/>
        <w:rPr>
          <w:rFonts w:ascii="Arial" w:hAnsi="Arial" w:cs="Arial"/>
          <w:b/>
        </w:rPr>
      </w:pPr>
      <w:r>
        <w:rPr>
          <w:rFonts w:ascii="Arial" w:hAnsi="Arial" w:cs="Arial"/>
          <w:b/>
        </w:rPr>
        <w:t xml:space="preserve"> </w:t>
      </w:r>
      <w:r w:rsidR="008373AC" w:rsidRPr="00B5523B">
        <w:rPr>
          <w:rFonts w:ascii="Arial" w:hAnsi="Arial" w:cs="Arial"/>
          <w:b/>
        </w:rPr>
        <w:t>CHEMICALS</w:t>
      </w:r>
    </w:p>
    <w:p w:rsidR="008373AC" w:rsidRPr="00B5523B" w:rsidRDefault="008373AC" w:rsidP="00B5523B">
      <w:pPr>
        <w:spacing w:after="0" w:line="240" w:lineRule="auto"/>
        <w:ind w:left="810"/>
        <w:jc w:val="both"/>
        <w:rPr>
          <w:rFonts w:ascii="Arial" w:hAnsi="Arial" w:cs="Arial"/>
        </w:rPr>
      </w:pPr>
      <w:r w:rsidRPr="00B5523B">
        <w:rPr>
          <w:rFonts w:ascii="Arial" w:hAnsi="Arial" w:cs="Arial"/>
        </w:rPr>
        <w:t>All chemicals and application rates used in the spraying operations must be applied as specified by the University of Nebraska Lincoln Extension Guide-ec130.</w:t>
      </w:r>
      <w:r w:rsidR="00B5523B">
        <w:rPr>
          <w:rFonts w:ascii="Arial" w:hAnsi="Arial" w:cs="Arial"/>
        </w:rPr>
        <w:t xml:space="preserve"> </w:t>
      </w:r>
      <w:r w:rsidRPr="00B5523B">
        <w:rPr>
          <w:rFonts w:ascii="Arial" w:hAnsi="Arial" w:cs="Arial"/>
        </w:rPr>
        <w:t xml:space="preserve">The Contractor is required to visit the site below to obtain information for protecting specialty crops and apiaries during the application of herbicides by utilizing the DriftWatch registry mapping program. </w:t>
      </w:r>
      <w:hyperlink r:id="rId8" w:history="1">
        <w:r w:rsidRPr="00B5523B">
          <w:rPr>
            <w:rStyle w:val="Hyperlink"/>
            <w:rFonts w:ascii="Arial" w:hAnsi="Arial" w:cs="Arial"/>
          </w:rPr>
          <w:t>https://ne.driftwatch.org/</w:t>
        </w:r>
      </w:hyperlink>
    </w:p>
    <w:p w:rsidR="008373AC" w:rsidRPr="00B5523B" w:rsidRDefault="008373AC" w:rsidP="00B5523B">
      <w:pPr>
        <w:spacing w:after="0" w:line="240" w:lineRule="auto"/>
        <w:ind w:left="810"/>
        <w:jc w:val="both"/>
        <w:rPr>
          <w:rFonts w:ascii="Arial" w:hAnsi="Arial" w:cs="Arial"/>
        </w:rPr>
      </w:pPr>
    </w:p>
    <w:p w:rsidR="008373AC" w:rsidRDefault="008373AC" w:rsidP="00B5523B">
      <w:pPr>
        <w:spacing w:after="0" w:line="240" w:lineRule="auto"/>
        <w:ind w:left="810"/>
        <w:jc w:val="both"/>
        <w:rPr>
          <w:rFonts w:ascii="Arial" w:hAnsi="Arial" w:cs="Arial"/>
        </w:rPr>
      </w:pPr>
      <w:r w:rsidRPr="00B5523B">
        <w:rPr>
          <w:rFonts w:ascii="Arial" w:hAnsi="Arial" w:cs="Arial"/>
        </w:rPr>
        <w:t>The Contractor must be able to provide documentation for herbicide mix and usage upon request by NDOR. No herbicide mixing will be authorized within 100 feet of any live waters. All mixing and loading operations shall be undertaken only in areas where any accidental spill could be contained prior to contamination of a stream or body of water.</w:t>
      </w:r>
    </w:p>
    <w:p w:rsidR="00B5523B" w:rsidRPr="00B5523B" w:rsidRDefault="00B5523B" w:rsidP="00B5523B">
      <w:pPr>
        <w:spacing w:after="0" w:line="240" w:lineRule="auto"/>
        <w:ind w:left="810"/>
        <w:jc w:val="both"/>
        <w:rPr>
          <w:rFonts w:ascii="Arial" w:hAnsi="Arial" w:cs="Arial"/>
        </w:rPr>
      </w:pPr>
    </w:p>
    <w:p w:rsidR="008373AC" w:rsidRDefault="008373AC" w:rsidP="00B5523B">
      <w:pPr>
        <w:spacing w:after="0" w:line="240" w:lineRule="auto"/>
        <w:ind w:left="810"/>
        <w:jc w:val="both"/>
        <w:rPr>
          <w:rFonts w:ascii="Arial" w:hAnsi="Arial" w:cs="Arial"/>
        </w:rPr>
      </w:pPr>
      <w:r w:rsidRPr="00B5523B">
        <w:rPr>
          <w:rFonts w:ascii="Arial" w:hAnsi="Arial" w:cs="Arial"/>
        </w:rPr>
        <w:t>Contractor is responsible for all costs associated with the chemicals and additives used for spraying; no cost(s) shall be billed to the NDOR other than the hourly rate for services.</w:t>
      </w:r>
    </w:p>
    <w:p w:rsidR="00B5523B" w:rsidRPr="00B5523B" w:rsidRDefault="00B5523B" w:rsidP="00B5523B">
      <w:pPr>
        <w:spacing w:after="0" w:line="240" w:lineRule="auto"/>
        <w:ind w:left="810"/>
        <w:jc w:val="both"/>
        <w:rPr>
          <w:rFonts w:ascii="Arial" w:hAnsi="Arial" w:cs="Arial"/>
        </w:rPr>
      </w:pPr>
    </w:p>
    <w:p w:rsidR="008373AC" w:rsidRPr="00B5523B" w:rsidRDefault="00B5523B" w:rsidP="00B5523B">
      <w:pPr>
        <w:pStyle w:val="ListParagraph"/>
        <w:numPr>
          <w:ilvl w:val="1"/>
          <w:numId w:val="4"/>
        </w:numPr>
        <w:spacing w:after="0" w:line="240" w:lineRule="auto"/>
        <w:ind w:left="720"/>
        <w:contextualSpacing w:val="0"/>
        <w:jc w:val="both"/>
        <w:rPr>
          <w:rFonts w:ascii="Arial" w:hAnsi="Arial" w:cs="Arial"/>
          <w:b/>
        </w:rPr>
      </w:pPr>
      <w:r>
        <w:rPr>
          <w:rFonts w:ascii="Arial" w:hAnsi="Arial" w:cs="Arial"/>
          <w:b/>
        </w:rPr>
        <w:t xml:space="preserve"> </w:t>
      </w:r>
      <w:r w:rsidR="008373AC" w:rsidRPr="00B5523B">
        <w:rPr>
          <w:rFonts w:ascii="Arial" w:hAnsi="Arial" w:cs="Arial"/>
          <w:b/>
        </w:rPr>
        <w:t>EQUIPMENT AND SAFETY FEATURES</w:t>
      </w:r>
    </w:p>
    <w:p w:rsidR="008373AC" w:rsidRDefault="00B5523B" w:rsidP="00B5523B">
      <w:pPr>
        <w:spacing w:after="0" w:line="240" w:lineRule="auto"/>
        <w:ind w:left="810"/>
        <w:jc w:val="both"/>
        <w:rPr>
          <w:rFonts w:ascii="Arial" w:hAnsi="Arial" w:cs="Arial"/>
        </w:rPr>
      </w:pPr>
      <w:r>
        <w:rPr>
          <w:rFonts w:ascii="Arial" w:hAnsi="Arial" w:cs="Arial"/>
        </w:rPr>
        <w:t>All C</w:t>
      </w:r>
      <w:r w:rsidR="008373AC" w:rsidRPr="00B5523B">
        <w:rPr>
          <w:rFonts w:ascii="Arial" w:hAnsi="Arial" w:cs="Arial"/>
        </w:rPr>
        <w:t>ontractors’ equipment must be in good working condition, suitable and safe for</w:t>
      </w:r>
      <w:r>
        <w:rPr>
          <w:rFonts w:ascii="Arial" w:hAnsi="Arial" w:cs="Arial"/>
        </w:rPr>
        <w:t xml:space="preserve"> the work to be performed. The C</w:t>
      </w:r>
      <w:r w:rsidR="008373AC" w:rsidRPr="00B5523B">
        <w:rPr>
          <w:rFonts w:ascii="Arial" w:hAnsi="Arial" w:cs="Arial"/>
        </w:rPr>
        <w:t>ontractor shall furnish all fuel, oil, and grease for said equipment for operation. Any equipment found to be unsuitable or a hazard to highway users shall be repaired or replaced. All labor and repairs necessary for repairi</w:t>
      </w:r>
      <w:r w:rsidR="001779E4">
        <w:rPr>
          <w:rFonts w:ascii="Arial" w:hAnsi="Arial" w:cs="Arial"/>
        </w:rPr>
        <w:t>ng equipment will be at the C</w:t>
      </w:r>
      <w:r w:rsidR="008373AC" w:rsidRPr="00B5523B">
        <w:rPr>
          <w:rFonts w:ascii="Arial" w:hAnsi="Arial" w:cs="Arial"/>
        </w:rPr>
        <w:t>ontractor’s expense.</w:t>
      </w:r>
    </w:p>
    <w:p w:rsidR="00B5523B" w:rsidRPr="00B5523B" w:rsidRDefault="00B5523B" w:rsidP="00B5523B">
      <w:pPr>
        <w:spacing w:after="0" w:line="240" w:lineRule="auto"/>
        <w:ind w:left="810"/>
        <w:jc w:val="both"/>
        <w:rPr>
          <w:rFonts w:ascii="Arial" w:hAnsi="Arial" w:cs="Arial"/>
        </w:rPr>
      </w:pPr>
    </w:p>
    <w:p w:rsidR="008373AC" w:rsidRDefault="008373AC" w:rsidP="00B5523B">
      <w:pPr>
        <w:spacing w:after="0" w:line="240" w:lineRule="auto"/>
        <w:ind w:left="810"/>
        <w:jc w:val="both"/>
        <w:rPr>
          <w:rFonts w:ascii="Arial" w:hAnsi="Arial" w:cs="Arial"/>
        </w:rPr>
      </w:pPr>
      <w:r w:rsidRPr="00B5523B">
        <w:rPr>
          <w:rFonts w:ascii="Arial" w:hAnsi="Arial" w:cs="Arial"/>
        </w:rPr>
        <w:t>Equipment used for transportation, storage, or application of herbicides shall be maintained in leak proof condition.</w:t>
      </w:r>
    </w:p>
    <w:p w:rsidR="00B5523B" w:rsidRPr="00B5523B" w:rsidRDefault="00B5523B" w:rsidP="00B5523B">
      <w:pPr>
        <w:spacing w:after="0" w:line="240" w:lineRule="auto"/>
        <w:ind w:left="810"/>
        <w:jc w:val="both"/>
        <w:rPr>
          <w:rFonts w:ascii="Arial" w:hAnsi="Arial" w:cs="Arial"/>
        </w:rPr>
      </w:pPr>
    </w:p>
    <w:p w:rsidR="008373AC" w:rsidRDefault="00B5523B" w:rsidP="00B5523B">
      <w:pPr>
        <w:spacing w:after="0" w:line="240" w:lineRule="auto"/>
        <w:ind w:left="810"/>
        <w:jc w:val="both"/>
        <w:rPr>
          <w:rFonts w:ascii="Arial" w:hAnsi="Arial" w:cs="Arial"/>
        </w:rPr>
      </w:pPr>
      <w:r>
        <w:rPr>
          <w:rFonts w:ascii="Arial" w:hAnsi="Arial" w:cs="Arial"/>
        </w:rPr>
        <w:t>The C</w:t>
      </w:r>
      <w:r w:rsidR="008373AC" w:rsidRPr="00B5523B">
        <w:rPr>
          <w:rFonts w:ascii="Arial" w:hAnsi="Arial" w:cs="Arial"/>
        </w:rPr>
        <w:t>ontractor shall provide equipment with either an anti-back siphon valve or an air break on tank fill connections or openings to prevent contamination of fill site water sources.</w:t>
      </w:r>
    </w:p>
    <w:p w:rsidR="00B5523B" w:rsidRPr="00B5523B" w:rsidRDefault="00B5523B" w:rsidP="00B5523B">
      <w:pPr>
        <w:spacing w:after="0" w:line="240" w:lineRule="auto"/>
        <w:ind w:left="810"/>
        <w:jc w:val="both"/>
        <w:rPr>
          <w:rFonts w:ascii="Arial" w:hAnsi="Arial" w:cs="Arial"/>
        </w:rPr>
      </w:pPr>
    </w:p>
    <w:p w:rsidR="008373AC" w:rsidRDefault="008373AC" w:rsidP="00B5523B">
      <w:pPr>
        <w:spacing w:after="0" w:line="240" w:lineRule="auto"/>
        <w:ind w:left="810"/>
        <w:jc w:val="both"/>
        <w:rPr>
          <w:rFonts w:ascii="Arial" w:hAnsi="Arial" w:cs="Arial"/>
        </w:rPr>
      </w:pPr>
      <w:r w:rsidRPr="00B5523B">
        <w:rPr>
          <w:rFonts w:ascii="Arial" w:hAnsi="Arial" w:cs="Arial"/>
        </w:rPr>
        <w:t>Pickups and trucks with spray booms or boomless nozzles can be used for large open areas of rolling terrain. ATV sprayers with booms or boomless nozzles or hand application are preferred for rough terrain so as not to tear up roadsides. Pickups with hand spray hoses should have a minimum of 200 feet of hose to reach to the outer edge of the Right-of-Way.</w:t>
      </w:r>
    </w:p>
    <w:p w:rsidR="00B5523B" w:rsidRPr="00B5523B" w:rsidRDefault="00B5523B" w:rsidP="00B5523B">
      <w:pPr>
        <w:spacing w:after="0" w:line="240" w:lineRule="auto"/>
        <w:ind w:left="810"/>
        <w:jc w:val="both"/>
        <w:rPr>
          <w:rFonts w:ascii="Arial" w:hAnsi="Arial" w:cs="Arial"/>
        </w:rPr>
      </w:pPr>
    </w:p>
    <w:p w:rsidR="008373AC" w:rsidRDefault="008373AC" w:rsidP="00B5523B">
      <w:pPr>
        <w:spacing w:after="0" w:line="240" w:lineRule="auto"/>
        <w:ind w:left="810"/>
        <w:jc w:val="both"/>
        <w:rPr>
          <w:rFonts w:ascii="Arial" w:hAnsi="Arial" w:cs="Arial"/>
        </w:rPr>
      </w:pPr>
      <w:r w:rsidRPr="00B5523B">
        <w:rPr>
          <w:rFonts w:ascii="Arial" w:hAnsi="Arial" w:cs="Arial"/>
        </w:rPr>
        <w:t xml:space="preserve">When equipment is not in use, it shall be parked or stored off the pavement or shoulder of the highway in an inconspicuous location no less than thirty (30) feet from the edge of the pavement.  The equipment shall be parked or stored so that it will not cause sight distance problems </w:t>
      </w:r>
      <w:r w:rsidR="00B5523B">
        <w:rPr>
          <w:rFonts w:ascii="Arial" w:hAnsi="Arial" w:cs="Arial"/>
        </w:rPr>
        <w:t>with the traveling public. The C</w:t>
      </w:r>
      <w:r w:rsidRPr="00B5523B">
        <w:rPr>
          <w:rFonts w:ascii="Arial" w:hAnsi="Arial" w:cs="Arial"/>
        </w:rPr>
        <w:t>ontractor is responsible for any equipment and chemicals left on the Right-of-Way unattended. No equipment or chemicals may be left on the Right-of-Way overnight.</w:t>
      </w:r>
    </w:p>
    <w:p w:rsidR="001779E4" w:rsidRPr="00B5523B" w:rsidRDefault="001779E4" w:rsidP="00B5523B">
      <w:pPr>
        <w:spacing w:after="0" w:line="240" w:lineRule="auto"/>
        <w:ind w:left="810"/>
        <w:jc w:val="both"/>
        <w:rPr>
          <w:rFonts w:ascii="Arial" w:hAnsi="Arial" w:cs="Arial"/>
        </w:rPr>
      </w:pPr>
    </w:p>
    <w:p w:rsidR="008373AC" w:rsidRPr="00B5523B" w:rsidRDefault="00B5523B" w:rsidP="00B5523B">
      <w:pPr>
        <w:pStyle w:val="ListParagraph"/>
        <w:numPr>
          <w:ilvl w:val="1"/>
          <w:numId w:val="4"/>
        </w:numPr>
        <w:spacing w:after="0" w:line="240" w:lineRule="auto"/>
        <w:ind w:left="720"/>
        <w:contextualSpacing w:val="0"/>
        <w:jc w:val="both"/>
        <w:rPr>
          <w:rFonts w:ascii="Arial" w:hAnsi="Arial" w:cs="Arial"/>
          <w:b/>
        </w:rPr>
      </w:pPr>
      <w:r>
        <w:rPr>
          <w:rFonts w:ascii="Arial" w:hAnsi="Arial" w:cs="Arial"/>
          <w:b/>
        </w:rPr>
        <w:t xml:space="preserve"> </w:t>
      </w:r>
      <w:r w:rsidR="008373AC" w:rsidRPr="00B5523B">
        <w:rPr>
          <w:rFonts w:ascii="Arial" w:hAnsi="Arial" w:cs="Arial"/>
          <w:b/>
        </w:rPr>
        <w:t>WEED SPRAYING PROCEDURES</w:t>
      </w:r>
    </w:p>
    <w:p w:rsidR="008373AC" w:rsidRDefault="008373AC" w:rsidP="00B5523B">
      <w:pPr>
        <w:spacing w:after="0" w:line="240" w:lineRule="auto"/>
        <w:ind w:left="720"/>
        <w:jc w:val="both"/>
        <w:rPr>
          <w:rFonts w:ascii="Arial" w:hAnsi="Arial" w:cs="Arial"/>
        </w:rPr>
      </w:pPr>
      <w:r w:rsidRPr="00B5523B">
        <w:rPr>
          <w:rFonts w:ascii="Arial" w:hAnsi="Arial" w:cs="Arial"/>
        </w:rPr>
        <w:t>The NDOR Right-of-Way spraying requirements will vary dependent upon weather conditions, weed type, quantity of weeds, physical area and geographic location.</w:t>
      </w:r>
    </w:p>
    <w:p w:rsidR="00B5523B" w:rsidRPr="00B5523B" w:rsidRDefault="00B5523B" w:rsidP="00B5523B">
      <w:pPr>
        <w:spacing w:after="0" w:line="240" w:lineRule="auto"/>
        <w:ind w:left="720"/>
        <w:jc w:val="both"/>
        <w:rPr>
          <w:rFonts w:ascii="Arial" w:hAnsi="Arial" w:cs="Arial"/>
        </w:rPr>
      </w:pPr>
    </w:p>
    <w:p w:rsidR="008373AC" w:rsidRPr="00B5523B" w:rsidRDefault="008373AC" w:rsidP="00B5523B">
      <w:pPr>
        <w:spacing w:after="0" w:line="240" w:lineRule="auto"/>
        <w:ind w:left="720"/>
        <w:jc w:val="both"/>
        <w:rPr>
          <w:rFonts w:ascii="Arial" w:hAnsi="Arial" w:cs="Arial"/>
        </w:rPr>
      </w:pPr>
      <w:r w:rsidRPr="00B5523B">
        <w:rPr>
          <w:rFonts w:ascii="Arial" w:hAnsi="Arial" w:cs="Arial"/>
        </w:rPr>
        <w:t xml:space="preserve">Weed spraying application shall cover the entire Right-of-Way area from the roadway paved shoulder edge to the fence line or outer Right-of-Way line on </w:t>
      </w:r>
      <w:r w:rsidR="00B5523B">
        <w:rPr>
          <w:rFonts w:ascii="Arial" w:hAnsi="Arial" w:cs="Arial"/>
        </w:rPr>
        <w:t xml:space="preserve">both sides of the roadway. The </w:t>
      </w:r>
      <w:r w:rsidR="00B5523B">
        <w:rPr>
          <w:rFonts w:ascii="Arial" w:hAnsi="Arial" w:cs="Arial"/>
        </w:rPr>
        <w:lastRenderedPageBreak/>
        <w:t>C</w:t>
      </w:r>
      <w:r w:rsidRPr="00B5523B">
        <w:rPr>
          <w:rFonts w:ascii="Arial" w:hAnsi="Arial" w:cs="Arial"/>
        </w:rPr>
        <w:t xml:space="preserve">ontractor shall be responsible for identification and control of weeds by the “Spot Spray” method. NDOR shall provide a map of the state roadways in the county (see </w:t>
      </w:r>
      <w:r w:rsidRPr="001779E4">
        <w:rPr>
          <w:rFonts w:ascii="Arial" w:hAnsi="Arial" w:cs="Arial"/>
          <w:color w:val="FF0000"/>
        </w:rPr>
        <w:t xml:space="preserve">Attachment B </w:t>
      </w:r>
      <w:r w:rsidR="001779E4">
        <w:rPr>
          <w:rFonts w:ascii="Arial" w:hAnsi="Arial" w:cs="Arial"/>
          <w:highlight w:val="yellow"/>
        </w:rPr>
        <w:t>– District X</w:t>
      </w:r>
      <w:r w:rsidRPr="00B5523B">
        <w:rPr>
          <w:rFonts w:ascii="Arial" w:hAnsi="Arial" w:cs="Arial"/>
          <w:highlight w:val="yellow"/>
        </w:rPr>
        <w:t xml:space="preserve"> County Map)</w:t>
      </w:r>
      <w:r w:rsidRPr="00B5523B">
        <w:rPr>
          <w:rFonts w:ascii="Arial" w:hAnsi="Arial" w:cs="Arial"/>
        </w:rPr>
        <w:t>.</w:t>
      </w:r>
    </w:p>
    <w:p w:rsidR="008373AC" w:rsidRPr="00B5523B" w:rsidRDefault="008373AC" w:rsidP="00B5523B">
      <w:pPr>
        <w:spacing w:after="0" w:line="240" w:lineRule="auto"/>
        <w:ind w:left="720"/>
        <w:jc w:val="both"/>
        <w:rPr>
          <w:rFonts w:ascii="Arial" w:hAnsi="Arial" w:cs="Arial"/>
        </w:rPr>
      </w:pPr>
    </w:p>
    <w:p w:rsidR="008373AC" w:rsidRDefault="008373AC" w:rsidP="00B5523B">
      <w:pPr>
        <w:spacing w:after="0" w:line="240" w:lineRule="auto"/>
        <w:ind w:left="720"/>
        <w:jc w:val="both"/>
        <w:rPr>
          <w:rFonts w:ascii="Arial" w:hAnsi="Arial" w:cs="Arial"/>
        </w:rPr>
      </w:pPr>
      <w:r w:rsidRPr="00B5523B">
        <w:rPr>
          <w:rFonts w:ascii="Arial" w:hAnsi="Arial" w:cs="Arial"/>
        </w:rPr>
        <w:t>Spot herbicide applications shall only treat the minimum area necessary for the control of noxious weeds or shrubs using only selective spot spraying of target species.</w:t>
      </w:r>
    </w:p>
    <w:p w:rsidR="00B5523B" w:rsidRPr="00B5523B" w:rsidRDefault="00B5523B" w:rsidP="00B5523B">
      <w:pPr>
        <w:spacing w:after="0" w:line="240" w:lineRule="auto"/>
        <w:ind w:left="720"/>
        <w:jc w:val="both"/>
        <w:rPr>
          <w:rFonts w:ascii="Arial" w:hAnsi="Arial" w:cs="Arial"/>
        </w:rPr>
      </w:pPr>
    </w:p>
    <w:p w:rsidR="008373AC" w:rsidRDefault="00B5523B" w:rsidP="00B5523B">
      <w:pPr>
        <w:spacing w:after="0" w:line="240" w:lineRule="auto"/>
        <w:ind w:left="720"/>
        <w:jc w:val="both"/>
        <w:rPr>
          <w:rFonts w:ascii="Arial" w:hAnsi="Arial" w:cs="Arial"/>
        </w:rPr>
      </w:pPr>
      <w:r>
        <w:rPr>
          <w:rFonts w:ascii="Arial" w:hAnsi="Arial" w:cs="Arial"/>
        </w:rPr>
        <w:t>The C</w:t>
      </w:r>
      <w:r w:rsidR="008373AC" w:rsidRPr="00B5523B">
        <w:rPr>
          <w:rFonts w:ascii="Arial" w:hAnsi="Arial" w:cs="Arial"/>
        </w:rPr>
        <w:t xml:space="preserve">ontractor shall identify areas not sprayed due to: standing water or soil too wet to spray, mowed, or sensitive crops.  The areas not sprayed must be notated on </w:t>
      </w:r>
      <w:r w:rsidRPr="00B5523B">
        <w:rPr>
          <w:rFonts w:ascii="Arial" w:hAnsi="Arial" w:cs="Arial"/>
          <w:color w:val="FF0000"/>
        </w:rPr>
        <w:t xml:space="preserve">Exhibit </w:t>
      </w:r>
      <w:r w:rsidR="008373AC" w:rsidRPr="00B5523B">
        <w:rPr>
          <w:rFonts w:ascii="Arial" w:hAnsi="Arial" w:cs="Arial"/>
          <w:color w:val="FF0000"/>
        </w:rPr>
        <w:t>A-“NDOR District Seven Noxious Weed Spraying Report”</w:t>
      </w:r>
      <w:r w:rsidR="008373AC" w:rsidRPr="00B5523B">
        <w:rPr>
          <w:rFonts w:ascii="Arial" w:hAnsi="Arial" w:cs="Arial"/>
        </w:rPr>
        <w:t>.</w:t>
      </w:r>
    </w:p>
    <w:p w:rsidR="00B5523B" w:rsidRPr="00B5523B" w:rsidRDefault="00B5523B" w:rsidP="00B5523B">
      <w:pPr>
        <w:spacing w:after="0" w:line="240" w:lineRule="auto"/>
        <w:ind w:left="720"/>
        <w:jc w:val="both"/>
        <w:rPr>
          <w:rFonts w:ascii="Arial" w:hAnsi="Arial" w:cs="Arial"/>
        </w:rPr>
      </w:pPr>
    </w:p>
    <w:p w:rsidR="008373AC" w:rsidRDefault="00B5523B" w:rsidP="00B5523B">
      <w:pPr>
        <w:spacing w:after="0" w:line="240" w:lineRule="auto"/>
        <w:ind w:left="720"/>
        <w:jc w:val="both"/>
        <w:rPr>
          <w:rFonts w:ascii="Arial" w:hAnsi="Arial" w:cs="Arial"/>
        </w:rPr>
      </w:pPr>
      <w:r>
        <w:rPr>
          <w:rFonts w:ascii="Arial" w:hAnsi="Arial" w:cs="Arial"/>
        </w:rPr>
        <w:t>The C</w:t>
      </w:r>
      <w:r w:rsidR="008373AC" w:rsidRPr="00B5523B">
        <w:rPr>
          <w:rFonts w:ascii="Arial" w:hAnsi="Arial" w:cs="Arial"/>
        </w:rPr>
        <w:t>ontractor will be responsible for addressing and settling any and all complaints or damages caused by their operation and to address and settle any complaints received from the public arising from the application of the treatment to the Right-of-Way.</w:t>
      </w:r>
    </w:p>
    <w:p w:rsidR="00B5523B" w:rsidRPr="00B5523B" w:rsidRDefault="00B5523B" w:rsidP="00B5523B">
      <w:pPr>
        <w:spacing w:after="0" w:line="240" w:lineRule="auto"/>
        <w:ind w:left="720"/>
        <w:jc w:val="both"/>
        <w:rPr>
          <w:rFonts w:ascii="Arial" w:hAnsi="Arial" w:cs="Arial"/>
        </w:rPr>
      </w:pPr>
    </w:p>
    <w:p w:rsidR="008373AC" w:rsidRPr="00B5523B" w:rsidRDefault="00B5523B" w:rsidP="00B5523B">
      <w:pPr>
        <w:pStyle w:val="ListParagraph"/>
        <w:numPr>
          <w:ilvl w:val="1"/>
          <w:numId w:val="4"/>
        </w:numPr>
        <w:spacing w:after="0" w:line="240" w:lineRule="auto"/>
        <w:ind w:left="720"/>
        <w:contextualSpacing w:val="0"/>
        <w:jc w:val="both"/>
        <w:rPr>
          <w:rFonts w:ascii="Arial" w:hAnsi="Arial" w:cs="Arial"/>
          <w:b/>
        </w:rPr>
      </w:pPr>
      <w:r>
        <w:rPr>
          <w:rFonts w:ascii="Arial" w:hAnsi="Arial" w:cs="Arial"/>
          <w:b/>
        </w:rPr>
        <w:t>EN</w:t>
      </w:r>
      <w:r w:rsidR="008373AC" w:rsidRPr="00B5523B">
        <w:rPr>
          <w:rFonts w:ascii="Arial" w:hAnsi="Arial" w:cs="Arial"/>
          <w:b/>
        </w:rPr>
        <w:t>VIRONMENTAL AND HAZARDOUS WASTE SAFETY</w:t>
      </w:r>
    </w:p>
    <w:p w:rsidR="008373AC" w:rsidRDefault="008373AC" w:rsidP="00B5523B">
      <w:pPr>
        <w:spacing w:after="0" w:line="240" w:lineRule="auto"/>
        <w:ind w:left="720"/>
        <w:jc w:val="both"/>
        <w:rPr>
          <w:rFonts w:ascii="Arial" w:hAnsi="Arial" w:cs="Arial"/>
        </w:rPr>
      </w:pPr>
      <w:r w:rsidRPr="00B5523B">
        <w:rPr>
          <w:rFonts w:ascii="Arial" w:hAnsi="Arial" w:cs="Arial"/>
        </w:rPr>
        <w:t>Contractor warrants that they understand the currently known hazards and suspected hazards which are presented to property and the environment by the transportation, treatment, and disposal of chemicals and hazardous waste.</w:t>
      </w:r>
    </w:p>
    <w:p w:rsidR="00B5523B" w:rsidRPr="00B5523B" w:rsidRDefault="00B5523B" w:rsidP="00B5523B">
      <w:pPr>
        <w:spacing w:after="0" w:line="240" w:lineRule="auto"/>
        <w:ind w:left="720"/>
        <w:jc w:val="both"/>
        <w:rPr>
          <w:rFonts w:ascii="Arial" w:hAnsi="Arial" w:cs="Arial"/>
        </w:rPr>
      </w:pPr>
    </w:p>
    <w:p w:rsidR="008373AC" w:rsidRDefault="008373AC" w:rsidP="00B5523B">
      <w:pPr>
        <w:spacing w:after="0" w:line="240" w:lineRule="auto"/>
        <w:ind w:left="720"/>
        <w:jc w:val="both"/>
        <w:rPr>
          <w:rFonts w:ascii="Arial" w:hAnsi="Arial" w:cs="Arial"/>
        </w:rPr>
      </w:pPr>
      <w:r w:rsidRPr="00B5523B">
        <w:rPr>
          <w:rFonts w:ascii="Arial" w:hAnsi="Arial" w:cs="Arial"/>
        </w:rPr>
        <w:t>Contractor warrants that it will perform all services under this contract in a safe, efficient and lawful manner using industry accepted practices and in full compliance with all applicable local, state and federal laws and regulations.</w:t>
      </w:r>
    </w:p>
    <w:p w:rsidR="00B5523B" w:rsidRPr="00B5523B" w:rsidRDefault="00B5523B" w:rsidP="00B5523B">
      <w:pPr>
        <w:spacing w:after="0" w:line="240" w:lineRule="auto"/>
        <w:ind w:left="720"/>
        <w:jc w:val="both"/>
        <w:rPr>
          <w:rFonts w:ascii="Arial" w:hAnsi="Arial" w:cs="Arial"/>
        </w:rPr>
      </w:pPr>
    </w:p>
    <w:p w:rsidR="008373AC" w:rsidRDefault="008373AC" w:rsidP="00B5523B">
      <w:pPr>
        <w:spacing w:after="0" w:line="240" w:lineRule="auto"/>
        <w:ind w:left="720"/>
        <w:jc w:val="both"/>
        <w:rPr>
          <w:rFonts w:ascii="Arial" w:hAnsi="Arial" w:cs="Arial"/>
        </w:rPr>
      </w:pPr>
      <w:r w:rsidRPr="00B5523B">
        <w:rPr>
          <w:rFonts w:ascii="Arial" w:hAnsi="Arial" w:cs="Arial"/>
        </w:rPr>
        <w:t>All empty and rinsed herbicide containers shall be slashed, and properly disposed of at an appropriate site as per State Law by the Contractor. No containers shall be left discarded on the Right-of-Ways or at NDOR facilities.</w:t>
      </w:r>
    </w:p>
    <w:p w:rsidR="00B5523B" w:rsidRPr="00B5523B" w:rsidRDefault="00B5523B" w:rsidP="00B5523B">
      <w:pPr>
        <w:spacing w:after="0" w:line="240" w:lineRule="auto"/>
        <w:ind w:left="720"/>
        <w:jc w:val="both"/>
        <w:rPr>
          <w:rFonts w:ascii="Arial" w:hAnsi="Arial" w:cs="Arial"/>
        </w:rPr>
      </w:pPr>
    </w:p>
    <w:p w:rsidR="008373AC" w:rsidRDefault="00B5523B" w:rsidP="00B5523B">
      <w:pPr>
        <w:spacing w:after="0" w:line="240" w:lineRule="auto"/>
        <w:ind w:left="720"/>
        <w:jc w:val="both"/>
        <w:rPr>
          <w:rFonts w:ascii="Arial" w:hAnsi="Arial" w:cs="Arial"/>
        </w:rPr>
      </w:pPr>
      <w:r>
        <w:rPr>
          <w:rFonts w:ascii="Arial" w:hAnsi="Arial" w:cs="Arial"/>
        </w:rPr>
        <w:t>The C</w:t>
      </w:r>
      <w:r w:rsidR="008373AC" w:rsidRPr="00B5523B">
        <w:rPr>
          <w:rFonts w:ascii="Arial" w:hAnsi="Arial" w:cs="Arial"/>
        </w:rPr>
        <w:t xml:space="preserve">ontractor shall be solely responsible for any occurrence involving a chemical spill or other action that causes an adverse </w:t>
      </w:r>
      <w:r>
        <w:rPr>
          <w:rFonts w:ascii="Arial" w:hAnsi="Arial" w:cs="Arial"/>
        </w:rPr>
        <w:t>environmental impact. The C</w:t>
      </w:r>
      <w:r w:rsidR="008373AC" w:rsidRPr="00B5523B">
        <w:rPr>
          <w:rFonts w:ascii="Arial" w:hAnsi="Arial" w:cs="Arial"/>
        </w:rPr>
        <w:t xml:space="preserve">ontractor shall immediately notify the corresponding </w:t>
      </w:r>
      <w:r w:rsidR="008373AC" w:rsidRPr="00B5523B">
        <w:rPr>
          <w:rFonts w:ascii="Arial" w:hAnsi="Arial" w:cs="Arial"/>
          <w:highlight w:val="yellow"/>
        </w:rPr>
        <w:t xml:space="preserve">District </w:t>
      </w:r>
      <w:r w:rsidR="001779E4">
        <w:rPr>
          <w:rFonts w:ascii="Arial" w:hAnsi="Arial" w:cs="Arial"/>
          <w:highlight w:val="yellow"/>
        </w:rPr>
        <w:t>X</w:t>
      </w:r>
      <w:r w:rsidR="008373AC" w:rsidRPr="00B5523B">
        <w:rPr>
          <w:rFonts w:ascii="Arial" w:hAnsi="Arial" w:cs="Arial"/>
          <w:highlight w:val="yellow"/>
        </w:rPr>
        <w:t xml:space="preserve"> Area</w:t>
      </w:r>
      <w:r w:rsidR="008373AC" w:rsidRPr="00B5523B">
        <w:rPr>
          <w:rFonts w:ascii="Arial" w:hAnsi="Arial" w:cs="Arial"/>
        </w:rPr>
        <w:t xml:space="preserve"> Maintenance Superintendent, the Weed Control Authority, and all other proper authorities, and promptly take all necessary actions to contain and clean up any and all spills or other occurrences. A spill cleanup kit provided by the </w:t>
      </w:r>
      <w:r>
        <w:rPr>
          <w:rFonts w:ascii="Arial" w:hAnsi="Arial" w:cs="Arial"/>
        </w:rPr>
        <w:t>C</w:t>
      </w:r>
      <w:r w:rsidR="008373AC" w:rsidRPr="00B5523B">
        <w:rPr>
          <w:rFonts w:ascii="Arial" w:hAnsi="Arial" w:cs="Arial"/>
        </w:rPr>
        <w:t>ontractor must be available in all vehicles carrying herbicide.</w:t>
      </w:r>
    </w:p>
    <w:p w:rsidR="00B5523B" w:rsidRDefault="00B5523B" w:rsidP="00B5523B">
      <w:pPr>
        <w:spacing w:after="0" w:line="240" w:lineRule="auto"/>
        <w:ind w:left="720"/>
        <w:jc w:val="both"/>
        <w:rPr>
          <w:rFonts w:ascii="Arial" w:hAnsi="Arial" w:cs="Arial"/>
        </w:rPr>
      </w:pPr>
    </w:p>
    <w:p w:rsidR="001779E4" w:rsidRPr="001779E4" w:rsidRDefault="001779E4" w:rsidP="001779E4">
      <w:pPr>
        <w:pStyle w:val="ListParagraph"/>
        <w:numPr>
          <w:ilvl w:val="1"/>
          <w:numId w:val="4"/>
        </w:numPr>
        <w:spacing w:after="0" w:line="240" w:lineRule="auto"/>
        <w:ind w:left="810"/>
        <w:contextualSpacing w:val="0"/>
        <w:jc w:val="both"/>
        <w:rPr>
          <w:rFonts w:ascii="Arial" w:hAnsi="Arial" w:cs="Arial"/>
        </w:rPr>
      </w:pPr>
      <w:r>
        <w:rPr>
          <w:rFonts w:ascii="Arial" w:hAnsi="Arial" w:cs="Arial"/>
          <w:b/>
        </w:rPr>
        <w:t>TRAFFIC CONTROL</w:t>
      </w:r>
    </w:p>
    <w:p w:rsidR="001779E4" w:rsidRPr="001779E4" w:rsidRDefault="001779E4" w:rsidP="001779E4">
      <w:pPr>
        <w:pStyle w:val="ListParagraph"/>
        <w:spacing w:after="0" w:line="240" w:lineRule="auto"/>
        <w:ind w:left="810"/>
        <w:contextualSpacing w:val="0"/>
        <w:jc w:val="both"/>
        <w:rPr>
          <w:rFonts w:ascii="Arial" w:hAnsi="Arial" w:cs="Arial"/>
        </w:rPr>
      </w:pPr>
      <w:r w:rsidRPr="001779E4">
        <w:rPr>
          <w:rFonts w:ascii="Arial" w:hAnsi="Arial" w:cs="Arial"/>
        </w:rPr>
        <w:t xml:space="preserve">Contractor shall be required to follow NDOR Traffic Control Requirements for Operations on Highways and Streets as specified under the 2007 Standard Specifications for Highway Construction, section 107.7 available at </w:t>
      </w:r>
      <w:hyperlink r:id="rId9" w:history="1">
        <w:r w:rsidRPr="001779E4">
          <w:rPr>
            <w:rStyle w:val="Hyperlink"/>
            <w:rFonts w:ascii="Arial" w:hAnsi="Arial" w:cs="Arial"/>
          </w:rPr>
          <w:t>http://www.transportation.nebraska.gov/ref-man/</w:t>
        </w:r>
      </w:hyperlink>
      <w:r w:rsidRPr="001779E4">
        <w:rPr>
          <w:rFonts w:ascii="Arial" w:hAnsi="Arial" w:cs="Arial"/>
        </w:rPr>
        <w:t>.</w:t>
      </w:r>
    </w:p>
    <w:p w:rsidR="001779E4" w:rsidRPr="00B5523B" w:rsidRDefault="001779E4" w:rsidP="001779E4">
      <w:pPr>
        <w:spacing w:after="0" w:line="240" w:lineRule="auto"/>
        <w:ind w:left="810"/>
        <w:jc w:val="both"/>
        <w:rPr>
          <w:rFonts w:ascii="Arial" w:hAnsi="Arial" w:cs="Arial"/>
        </w:rPr>
      </w:pPr>
    </w:p>
    <w:p w:rsidR="001779E4" w:rsidRDefault="001779E4" w:rsidP="001779E4">
      <w:pPr>
        <w:spacing w:after="0" w:line="240" w:lineRule="auto"/>
        <w:ind w:left="810"/>
        <w:jc w:val="both"/>
        <w:rPr>
          <w:rFonts w:ascii="Arial" w:hAnsi="Arial" w:cs="Arial"/>
        </w:rPr>
      </w:pPr>
      <w:r w:rsidRPr="00B5523B">
        <w:rPr>
          <w:rFonts w:ascii="Arial" w:hAnsi="Arial" w:cs="Arial"/>
        </w:rPr>
        <w:t>A 360 degree amber flashing beacon is required for mobile operations on the shoulder and in the Right-of-Way. Sprayers will be required to move in the direction of the normal traffic flow.</w:t>
      </w:r>
    </w:p>
    <w:p w:rsidR="001779E4" w:rsidRPr="00B5523B" w:rsidRDefault="001779E4" w:rsidP="00B5523B">
      <w:pPr>
        <w:spacing w:after="0" w:line="240" w:lineRule="auto"/>
        <w:ind w:left="720"/>
        <w:jc w:val="both"/>
        <w:rPr>
          <w:rFonts w:ascii="Arial" w:hAnsi="Arial" w:cs="Arial"/>
        </w:rPr>
      </w:pPr>
    </w:p>
    <w:p w:rsidR="008373AC" w:rsidRPr="00B5523B" w:rsidRDefault="008373AC" w:rsidP="00B5523B">
      <w:pPr>
        <w:pStyle w:val="ListParagraph"/>
        <w:numPr>
          <w:ilvl w:val="1"/>
          <w:numId w:val="4"/>
        </w:numPr>
        <w:spacing w:after="0" w:line="240" w:lineRule="auto"/>
        <w:ind w:left="720"/>
        <w:contextualSpacing w:val="0"/>
        <w:jc w:val="both"/>
        <w:rPr>
          <w:rFonts w:ascii="Arial" w:hAnsi="Arial" w:cs="Arial"/>
          <w:b/>
        </w:rPr>
      </w:pPr>
      <w:r w:rsidRPr="00B5523B">
        <w:rPr>
          <w:rFonts w:ascii="Arial" w:hAnsi="Arial" w:cs="Arial"/>
          <w:b/>
        </w:rPr>
        <w:t>DAMAGE TO HIGHWAY PROPERTY &amp; PRESERVATION OF TREES</w:t>
      </w:r>
    </w:p>
    <w:p w:rsidR="008373AC" w:rsidRDefault="00B5523B" w:rsidP="00B5523B">
      <w:pPr>
        <w:spacing w:after="0" w:line="240" w:lineRule="auto"/>
        <w:ind w:left="720"/>
        <w:jc w:val="both"/>
        <w:rPr>
          <w:rFonts w:ascii="Arial" w:hAnsi="Arial" w:cs="Arial"/>
        </w:rPr>
      </w:pPr>
      <w:r>
        <w:rPr>
          <w:rFonts w:ascii="Arial" w:hAnsi="Arial" w:cs="Arial"/>
        </w:rPr>
        <w:t>The C</w:t>
      </w:r>
      <w:r w:rsidR="008373AC" w:rsidRPr="00B5523B">
        <w:rPr>
          <w:rFonts w:ascii="Arial" w:hAnsi="Arial" w:cs="Arial"/>
        </w:rPr>
        <w:t xml:space="preserve">ontractor shall carry out operations in such a manner so as to not damage existing ground areas, trees or shrubs outside the fixed obstacle clearance zone, signs, delineator posts, mail boxes and posts, or other roadside features.  Trees outside the fixed obstacle clear zone are an asset to the roadside corridor and shall be protected from immediate and long term damage from vehicles, equipment or materials too close to the trees.  Throughout the duration of the contract, no materials, vehicles or equipment shall  be allowed to be stored or parked with 25 feet of existing trees 4” caliper or larger, whether standing alone or in groups. In the event damage should occur to any of the above-mentioned features, regardless if it is </w:t>
      </w:r>
      <w:r>
        <w:rPr>
          <w:rFonts w:ascii="Arial" w:hAnsi="Arial" w:cs="Arial"/>
        </w:rPr>
        <w:t>State or private property, the C</w:t>
      </w:r>
      <w:r w:rsidR="008373AC" w:rsidRPr="00B5523B">
        <w:rPr>
          <w:rFonts w:ascii="Arial" w:hAnsi="Arial" w:cs="Arial"/>
        </w:rPr>
        <w:t xml:space="preserve">ontractor shall replace or repair the damaged areas or items at no cost to the Department of Roads. In the event highway </w:t>
      </w:r>
      <w:r w:rsidR="008373AC" w:rsidRPr="00B5523B">
        <w:rPr>
          <w:rFonts w:ascii="Arial" w:hAnsi="Arial" w:cs="Arial"/>
        </w:rPr>
        <w:lastRenderedPageBreak/>
        <w:t>traffic control and/or warning signs are damaged beyond repair, the operator shall notify the area Maintenance Superintendent immediately so that replacement of the damaged sign(s) can be made.  The cost of such repair and/or replacement of damaged State property shall be ded</w:t>
      </w:r>
      <w:r>
        <w:rPr>
          <w:rFonts w:ascii="Arial" w:hAnsi="Arial" w:cs="Arial"/>
        </w:rPr>
        <w:t>ucted from any payment due the C</w:t>
      </w:r>
      <w:r w:rsidR="008373AC" w:rsidRPr="00B5523B">
        <w:rPr>
          <w:rFonts w:ascii="Arial" w:hAnsi="Arial" w:cs="Arial"/>
        </w:rPr>
        <w:t>ontractor.  The cost of repair and/or replacement of damaged private property shal</w:t>
      </w:r>
      <w:r>
        <w:rPr>
          <w:rFonts w:ascii="Arial" w:hAnsi="Arial" w:cs="Arial"/>
        </w:rPr>
        <w:t>l be the responsibility of the C</w:t>
      </w:r>
      <w:r w:rsidR="008373AC" w:rsidRPr="00B5523B">
        <w:rPr>
          <w:rFonts w:ascii="Arial" w:hAnsi="Arial" w:cs="Arial"/>
        </w:rPr>
        <w:t xml:space="preserve">ontractor and the property owner, with no involvement of the Department of Roads.      </w:t>
      </w:r>
    </w:p>
    <w:p w:rsidR="001779E4" w:rsidRDefault="001779E4" w:rsidP="001779E4">
      <w:pPr>
        <w:spacing w:after="0" w:line="240" w:lineRule="auto"/>
        <w:jc w:val="both"/>
        <w:rPr>
          <w:rFonts w:ascii="Arial" w:hAnsi="Arial" w:cs="Arial"/>
        </w:rPr>
      </w:pPr>
    </w:p>
    <w:p w:rsidR="001779E4" w:rsidRDefault="001779E4" w:rsidP="001779E4">
      <w:pPr>
        <w:pStyle w:val="ListParagraph"/>
        <w:numPr>
          <w:ilvl w:val="1"/>
          <w:numId w:val="4"/>
        </w:numPr>
        <w:spacing w:after="0" w:line="240" w:lineRule="auto"/>
        <w:ind w:left="720"/>
        <w:contextualSpacing w:val="0"/>
        <w:jc w:val="both"/>
        <w:rPr>
          <w:rFonts w:ascii="Arial" w:hAnsi="Arial" w:cs="Arial"/>
          <w:b/>
        </w:rPr>
      </w:pPr>
      <w:r>
        <w:rPr>
          <w:rFonts w:ascii="Arial" w:hAnsi="Arial" w:cs="Arial"/>
          <w:b/>
        </w:rPr>
        <w:t>ADVERSE WEATHER CONDITIONS</w:t>
      </w:r>
    </w:p>
    <w:p w:rsidR="001779E4" w:rsidRPr="001779E4" w:rsidRDefault="001779E4" w:rsidP="001779E4">
      <w:pPr>
        <w:pStyle w:val="ListParagraph"/>
        <w:spacing w:after="0" w:line="240" w:lineRule="auto"/>
        <w:contextualSpacing w:val="0"/>
        <w:jc w:val="both"/>
        <w:rPr>
          <w:rFonts w:ascii="Arial" w:hAnsi="Arial" w:cs="Arial"/>
          <w:b/>
        </w:rPr>
      </w:pPr>
      <w:r w:rsidRPr="001779E4">
        <w:rPr>
          <w:rFonts w:ascii="Arial" w:hAnsi="Arial" w:cs="Arial"/>
          <w:bCs/>
          <w:color w:val="000000"/>
          <w:szCs w:val="20"/>
        </w:rPr>
        <w:t>The Contractor will be expected to proceed with work in inclement weather conditions, as long as the weather does not pose a danger to either the workers or the traveling public</w:t>
      </w:r>
      <w:r>
        <w:rPr>
          <w:rFonts w:ascii="Arial" w:hAnsi="Arial" w:cs="Arial"/>
          <w:bCs/>
          <w:color w:val="000000"/>
          <w:szCs w:val="20"/>
        </w:rPr>
        <w:t>.</w:t>
      </w:r>
    </w:p>
    <w:p w:rsidR="001779E4" w:rsidRDefault="001779E4" w:rsidP="001779E4">
      <w:pPr>
        <w:spacing w:after="0" w:line="240" w:lineRule="auto"/>
        <w:jc w:val="both"/>
        <w:rPr>
          <w:rFonts w:ascii="Arial" w:hAnsi="Arial" w:cs="Arial"/>
        </w:rPr>
      </w:pPr>
    </w:p>
    <w:p w:rsidR="001779E4" w:rsidRPr="00B5523B" w:rsidRDefault="001779E4" w:rsidP="001779E4">
      <w:pPr>
        <w:pStyle w:val="ListParagraph"/>
        <w:numPr>
          <w:ilvl w:val="1"/>
          <w:numId w:val="4"/>
        </w:numPr>
        <w:spacing w:after="0" w:line="240" w:lineRule="auto"/>
        <w:ind w:left="720"/>
        <w:contextualSpacing w:val="0"/>
        <w:jc w:val="both"/>
        <w:rPr>
          <w:rFonts w:ascii="Arial" w:hAnsi="Arial" w:cs="Arial"/>
          <w:b/>
        </w:rPr>
      </w:pPr>
      <w:r>
        <w:rPr>
          <w:rFonts w:ascii="Arial" w:hAnsi="Arial" w:cs="Arial"/>
          <w:b/>
        </w:rPr>
        <w:t>ESTIMATED HOURS</w:t>
      </w:r>
    </w:p>
    <w:p w:rsidR="001779E4" w:rsidRDefault="001779E4" w:rsidP="001779E4">
      <w:pPr>
        <w:ind w:left="720"/>
        <w:rPr>
          <w:rFonts w:cs="Arial"/>
        </w:rPr>
      </w:pPr>
      <w:r w:rsidRPr="001779E4">
        <w:rPr>
          <w:rFonts w:ascii="Arial" w:hAnsi="Arial" w:cs="Arial"/>
        </w:rPr>
        <w:t>The estimated hours listed on the Cost Proposal Bid Sheet are not guaranteed and may increase or decrease</w:t>
      </w:r>
      <w:r w:rsidRPr="006910B9">
        <w:rPr>
          <w:rFonts w:cs="Arial"/>
        </w:rPr>
        <w:t xml:space="preserve">.  </w:t>
      </w:r>
    </w:p>
    <w:p w:rsidR="008373AC" w:rsidRPr="00B5523B" w:rsidRDefault="008373AC" w:rsidP="00B5523B">
      <w:pPr>
        <w:pStyle w:val="ListParagraph"/>
        <w:numPr>
          <w:ilvl w:val="1"/>
          <w:numId w:val="4"/>
        </w:numPr>
        <w:spacing w:after="0" w:line="240" w:lineRule="auto"/>
        <w:ind w:left="720"/>
        <w:contextualSpacing w:val="0"/>
        <w:jc w:val="both"/>
        <w:rPr>
          <w:rFonts w:ascii="Arial" w:hAnsi="Arial" w:cs="Arial"/>
          <w:b/>
        </w:rPr>
      </w:pPr>
      <w:r w:rsidRPr="00B5523B">
        <w:rPr>
          <w:rFonts w:ascii="Arial" w:hAnsi="Arial" w:cs="Arial"/>
          <w:b/>
        </w:rPr>
        <w:t>CONTRACTOR LIABILITY</w:t>
      </w:r>
    </w:p>
    <w:p w:rsidR="008373AC" w:rsidRDefault="00B5523B" w:rsidP="00B5523B">
      <w:pPr>
        <w:spacing w:after="0" w:line="240" w:lineRule="auto"/>
        <w:ind w:left="720"/>
        <w:jc w:val="both"/>
        <w:rPr>
          <w:rFonts w:ascii="Arial" w:hAnsi="Arial" w:cs="Arial"/>
        </w:rPr>
      </w:pPr>
      <w:r>
        <w:rPr>
          <w:rFonts w:ascii="Arial" w:hAnsi="Arial" w:cs="Arial"/>
        </w:rPr>
        <w:t>The C</w:t>
      </w:r>
      <w:r w:rsidR="008373AC" w:rsidRPr="00B5523B">
        <w:rPr>
          <w:rFonts w:ascii="Arial" w:hAnsi="Arial" w:cs="Arial"/>
        </w:rPr>
        <w:t>ontractor shall assume full liability for hazards to traffic that might be created by the spraying operations and save harmless the Nebraska Department of Roads.</w:t>
      </w:r>
    </w:p>
    <w:p w:rsidR="00B5523B" w:rsidRPr="00B5523B" w:rsidRDefault="00B5523B" w:rsidP="00B5523B">
      <w:pPr>
        <w:spacing w:after="0" w:line="240" w:lineRule="auto"/>
        <w:jc w:val="both"/>
        <w:rPr>
          <w:rFonts w:ascii="Arial" w:hAnsi="Arial" w:cs="Arial"/>
        </w:rPr>
      </w:pPr>
    </w:p>
    <w:p w:rsidR="008373AC" w:rsidRPr="00B5523B" w:rsidRDefault="008373AC" w:rsidP="00B5523B">
      <w:pPr>
        <w:pStyle w:val="ListParagraph"/>
        <w:numPr>
          <w:ilvl w:val="1"/>
          <w:numId w:val="4"/>
        </w:numPr>
        <w:spacing w:after="0" w:line="240" w:lineRule="auto"/>
        <w:ind w:left="720"/>
        <w:contextualSpacing w:val="0"/>
        <w:jc w:val="both"/>
        <w:rPr>
          <w:rFonts w:ascii="Arial" w:hAnsi="Arial" w:cs="Arial"/>
          <w:b/>
        </w:rPr>
      </w:pPr>
      <w:r w:rsidRPr="00B5523B">
        <w:rPr>
          <w:rFonts w:ascii="Arial" w:hAnsi="Arial" w:cs="Arial"/>
          <w:b/>
        </w:rPr>
        <w:t>DELIVERABLES</w:t>
      </w:r>
    </w:p>
    <w:p w:rsidR="008373AC" w:rsidRDefault="00B5523B" w:rsidP="00B5523B">
      <w:pPr>
        <w:spacing w:after="0" w:line="240" w:lineRule="auto"/>
        <w:ind w:left="720"/>
        <w:jc w:val="both"/>
        <w:rPr>
          <w:rFonts w:ascii="Arial" w:hAnsi="Arial" w:cs="Arial"/>
        </w:rPr>
      </w:pPr>
      <w:r>
        <w:rPr>
          <w:rFonts w:ascii="Arial" w:hAnsi="Arial" w:cs="Arial"/>
        </w:rPr>
        <w:t>The C</w:t>
      </w:r>
      <w:r w:rsidR="008373AC" w:rsidRPr="00B5523B">
        <w:rPr>
          <w:rFonts w:ascii="Arial" w:hAnsi="Arial" w:cs="Arial"/>
        </w:rPr>
        <w:t xml:space="preserve">ontractor shall provide noxious weed spraying services at an hourly rate to the Nebraska Department of Roads (NDOR) </w:t>
      </w:r>
      <w:r w:rsidR="008373AC" w:rsidRPr="00B5523B">
        <w:rPr>
          <w:rFonts w:ascii="Arial" w:hAnsi="Arial" w:cs="Arial"/>
          <w:highlight w:val="yellow"/>
        </w:rPr>
        <w:t xml:space="preserve">District </w:t>
      </w:r>
      <w:r w:rsidR="001779E4" w:rsidRPr="001779E4">
        <w:rPr>
          <w:rFonts w:ascii="Arial" w:hAnsi="Arial" w:cs="Arial"/>
          <w:highlight w:val="yellow"/>
        </w:rPr>
        <w:t>X</w:t>
      </w:r>
      <w:r w:rsidR="008373AC" w:rsidRPr="00B5523B">
        <w:rPr>
          <w:rFonts w:ascii="Arial" w:hAnsi="Arial" w:cs="Arial"/>
        </w:rPr>
        <w:t xml:space="preserve"> as directed by the Area Maintenance Superintendent for the following counties:</w:t>
      </w:r>
    </w:p>
    <w:p w:rsidR="00B5523B" w:rsidRPr="00B5523B" w:rsidRDefault="00B5523B" w:rsidP="00B5523B">
      <w:pPr>
        <w:spacing w:after="0" w:line="240" w:lineRule="auto"/>
        <w:ind w:left="810"/>
        <w:jc w:val="both"/>
        <w:rPr>
          <w:rFonts w:ascii="Arial" w:hAnsi="Arial" w:cs="Arial"/>
          <w:sz w:val="16"/>
        </w:rPr>
      </w:pPr>
    </w:p>
    <w:p w:rsidR="008373AC" w:rsidRPr="00B5523B" w:rsidRDefault="008373AC" w:rsidP="00B5523B">
      <w:pPr>
        <w:spacing w:after="0" w:line="240" w:lineRule="auto"/>
        <w:ind w:left="810"/>
        <w:jc w:val="both"/>
        <w:rPr>
          <w:rFonts w:ascii="Arial" w:hAnsi="Arial" w:cs="Arial"/>
          <w:highlight w:val="yellow"/>
        </w:rPr>
      </w:pPr>
      <w:r w:rsidRPr="00B5523B">
        <w:rPr>
          <w:rFonts w:ascii="Arial" w:hAnsi="Arial" w:cs="Arial"/>
          <w:highlight w:val="yellow"/>
        </w:rPr>
        <w:t>•</w:t>
      </w:r>
      <w:r w:rsidRPr="00B5523B">
        <w:rPr>
          <w:rFonts w:ascii="Arial" w:hAnsi="Arial" w:cs="Arial"/>
          <w:highlight w:val="yellow"/>
        </w:rPr>
        <w:tab/>
        <w:t>Gosper</w:t>
      </w:r>
    </w:p>
    <w:p w:rsidR="008373AC" w:rsidRPr="00B5523B" w:rsidRDefault="008373AC" w:rsidP="00B5523B">
      <w:pPr>
        <w:spacing w:after="0" w:line="240" w:lineRule="auto"/>
        <w:ind w:left="810"/>
        <w:jc w:val="both"/>
        <w:rPr>
          <w:rFonts w:ascii="Arial" w:hAnsi="Arial" w:cs="Arial"/>
          <w:highlight w:val="yellow"/>
        </w:rPr>
      </w:pPr>
      <w:r w:rsidRPr="00B5523B">
        <w:rPr>
          <w:rFonts w:ascii="Arial" w:hAnsi="Arial" w:cs="Arial"/>
          <w:highlight w:val="yellow"/>
        </w:rPr>
        <w:t>•</w:t>
      </w:r>
      <w:r w:rsidRPr="00B5523B">
        <w:rPr>
          <w:rFonts w:ascii="Arial" w:hAnsi="Arial" w:cs="Arial"/>
          <w:highlight w:val="yellow"/>
        </w:rPr>
        <w:tab/>
        <w:t>Furnas</w:t>
      </w:r>
    </w:p>
    <w:p w:rsidR="008373AC" w:rsidRPr="00B5523B" w:rsidRDefault="008373AC" w:rsidP="00B5523B">
      <w:pPr>
        <w:spacing w:after="0" w:line="240" w:lineRule="auto"/>
        <w:ind w:left="810"/>
        <w:jc w:val="both"/>
        <w:rPr>
          <w:rFonts w:ascii="Arial" w:hAnsi="Arial" w:cs="Arial"/>
          <w:highlight w:val="yellow"/>
        </w:rPr>
      </w:pPr>
      <w:r w:rsidRPr="00B5523B">
        <w:rPr>
          <w:rFonts w:ascii="Arial" w:hAnsi="Arial" w:cs="Arial"/>
          <w:highlight w:val="yellow"/>
        </w:rPr>
        <w:t>•</w:t>
      </w:r>
      <w:r w:rsidRPr="00B5523B">
        <w:rPr>
          <w:rFonts w:ascii="Arial" w:hAnsi="Arial" w:cs="Arial"/>
          <w:highlight w:val="yellow"/>
        </w:rPr>
        <w:tab/>
        <w:t>Frontier</w:t>
      </w:r>
    </w:p>
    <w:p w:rsidR="008373AC" w:rsidRPr="00B5523B" w:rsidRDefault="008373AC" w:rsidP="00B5523B">
      <w:pPr>
        <w:spacing w:after="0" w:line="240" w:lineRule="auto"/>
        <w:ind w:left="810"/>
        <w:jc w:val="both"/>
        <w:rPr>
          <w:rFonts w:ascii="Arial" w:hAnsi="Arial" w:cs="Arial"/>
          <w:highlight w:val="yellow"/>
        </w:rPr>
      </w:pPr>
      <w:r w:rsidRPr="00B5523B">
        <w:rPr>
          <w:rFonts w:ascii="Arial" w:hAnsi="Arial" w:cs="Arial"/>
          <w:highlight w:val="yellow"/>
        </w:rPr>
        <w:t>•</w:t>
      </w:r>
      <w:r w:rsidRPr="00B5523B">
        <w:rPr>
          <w:rFonts w:ascii="Arial" w:hAnsi="Arial" w:cs="Arial"/>
          <w:highlight w:val="yellow"/>
        </w:rPr>
        <w:tab/>
        <w:t>Red Willow</w:t>
      </w:r>
    </w:p>
    <w:p w:rsidR="008373AC" w:rsidRPr="00B5523B" w:rsidRDefault="008373AC" w:rsidP="00B5523B">
      <w:pPr>
        <w:spacing w:after="0" w:line="240" w:lineRule="auto"/>
        <w:ind w:left="810"/>
        <w:jc w:val="both"/>
        <w:rPr>
          <w:rFonts w:ascii="Arial" w:hAnsi="Arial" w:cs="Arial"/>
          <w:highlight w:val="yellow"/>
        </w:rPr>
      </w:pPr>
      <w:r w:rsidRPr="00B5523B">
        <w:rPr>
          <w:rFonts w:ascii="Arial" w:hAnsi="Arial" w:cs="Arial"/>
          <w:highlight w:val="yellow"/>
        </w:rPr>
        <w:t>•</w:t>
      </w:r>
      <w:r w:rsidRPr="00B5523B">
        <w:rPr>
          <w:rFonts w:ascii="Arial" w:hAnsi="Arial" w:cs="Arial"/>
          <w:highlight w:val="yellow"/>
        </w:rPr>
        <w:tab/>
        <w:t>Hayes</w:t>
      </w:r>
    </w:p>
    <w:p w:rsidR="008373AC" w:rsidRPr="00B5523B" w:rsidRDefault="008373AC" w:rsidP="00B5523B">
      <w:pPr>
        <w:spacing w:after="0" w:line="240" w:lineRule="auto"/>
        <w:ind w:left="810"/>
        <w:jc w:val="both"/>
        <w:rPr>
          <w:rFonts w:ascii="Arial" w:hAnsi="Arial" w:cs="Arial"/>
          <w:highlight w:val="yellow"/>
        </w:rPr>
      </w:pPr>
      <w:r w:rsidRPr="00B5523B">
        <w:rPr>
          <w:rFonts w:ascii="Arial" w:hAnsi="Arial" w:cs="Arial"/>
          <w:highlight w:val="yellow"/>
        </w:rPr>
        <w:t>•</w:t>
      </w:r>
      <w:r w:rsidRPr="00B5523B">
        <w:rPr>
          <w:rFonts w:ascii="Arial" w:hAnsi="Arial" w:cs="Arial"/>
          <w:highlight w:val="yellow"/>
        </w:rPr>
        <w:tab/>
        <w:t>Hitchcock</w:t>
      </w:r>
    </w:p>
    <w:p w:rsidR="008373AC" w:rsidRPr="00B5523B" w:rsidRDefault="008373AC" w:rsidP="00B5523B">
      <w:pPr>
        <w:spacing w:after="0" w:line="240" w:lineRule="auto"/>
        <w:ind w:left="810"/>
        <w:jc w:val="both"/>
        <w:rPr>
          <w:rFonts w:ascii="Arial" w:hAnsi="Arial" w:cs="Arial"/>
          <w:highlight w:val="yellow"/>
        </w:rPr>
      </w:pPr>
      <w:r w:rsidRPr="00B5523B">
        <w:rPr>
          <w:rFonts w:ascii="Arial" w:hAnsi="Arial" w:cs="Arial"/>
          <w:highlight w:val="yellow"/>
        </w:rPr>
        <w:t>•</w:t>
      </w:r>
      <w:r w:rsidRPr="00B5523B">
        <w:rPr>
          <w:rFonts w:ascii="Arial" w:hAnsi="Arial" w:cs="Arial"/>
          <w:highlight w:val="yellow"/>
        </w:rPr>
        <w:tab/>
        <w:t>Perkins</w:t>
      </w:r>
    </w:p>
    <w:p w:rsidR="008373AC" w:rsidRPr="00B5523B" w:rsidRDefault="008373AC" w:rsidP="00B5523B">
      <w:pPr>
        <w:spacing w:after="0" w:line="240" w:lineRule="auto"/>
        <w:ind w:left="810"/>
        <w:jc w:val="both"/>
        <w:rPr>
          <w:rFonts w:ascii="Arial" w:hAnsi="Arial" w:cs="Arial"/>
          <w:highlight w:val="yellow"/>
        </w:rPr>
      </w:pPr>
      <w:r w:rsidRPr="00B5523B">
        <w:rPr>
          <w:rFonts w:ascii="Arial" w:hAnsi="Arial" w:cs="Arial"/>
          <w:highlight w:val="yellow"/>
        </w:rPr>
        <w:t>•</w:t>
      </w:r>
      <w:r w:rsidRPr="00B5523B">
        <w:rPr>
          <w:rFonts w:ascii="Arial" w:hAnsi="Arial" w:cs="Arial"/>
          <w:highlight w:val="yellow"/>
        </w:rPr>
        <w:tab/>
        <w:t>Chase</w:t>
      </w:r>
    </w:p>
    <w:p w:rsidR="008373AC" w:rsidRPr="00B5523B" w:rsidRDefault="008373AC" w:rsidP="00B5523B">
      <w:pPr>
        <w:spacing w:after="0" w:line="240" w:lineRule="auto"/>
        <w:ind w:left="810"/>
        <w:jc w:val="both"/>
        <w:rPr>
          <w:rFonts w:ascii="Arial" w:hAnsi="Arial" w:cs="Arial"/>
          <w:highlight w:val="yellow"/>
        </w:rPr>
      </w:pPr>
      <w:r w:rsidRPr="00B5523B">
        <w:rPr>
          <w:rFonts w:ascii="Arial" w:hAnsi="Arial" w:cs="Arial"/>
          <w:highlight w:val="yellow"/>
        </w:rPr>
        <w:t>•</w:t>
      </w:r>
      <w:r w:rsidRPr="00B5523B">
        <w:rPr>
          <w:rFonts w:ascii="Arial" w:hAnsi="Arial" w:cs="Arial"/>
          <w:highlight w:val="yellow"/>
        </w:rPr>
        <w:tab/>
        <w:t>Dundy</w:t>
      </w:r>
    </w:p>
    <w:p w:rsidR="008373AC" w:rsidRPr="00B5523B" w:rsidRDefault="008373AC" w:rsidP="00B5523B">
      <w:pPr>
        <w:spacing w:after="0" w:line="240" w:lineRule="auto"/>
        <w:ind w:left="810"/>
        <w:jc w:val="both"/>
        <w:rPr>
          <w:rFonts w:ascii="Arial" w:hAnsi="Arial" w:cs="Arial"/>
          <w:highlight w:val="yellow"/>
        </w:rPr>
      </w:pPr>
      <w:r w:rsidRPr="00B5523B">
        <w:rPr>
          <w:rFonts w:ascii="Arial" w:hAnsi="Arial" w:cs="Arial"/>
          <w:highlight w:val="yellow"/>
        </w:rPr>
        <w:t>•</w:t>
      </w:r>
      <w:r w:rsidRPr="00B5523B">
        <w:rPr>
          <w:rFonts w:ascii="Arial" w:hAnsi="Arial" w:cs="Arial"/>
          <w:highlight w:val="yellow"/>
        </w:rPr>
        <w:tab/>
        <w:t>Phelps</w:t>
      </w:r>
    </w:p>
    <w:p w:rsidR="008373AC" w:rsidRPr="00B5523B" w:rsidRDefault="008373AC" w:rsidP="00B5523B">
      <w:pPr>
        <w:spacing w:after="0" w:line="240" w:lineRule="auto"/>
        <w:ind w:left="810"/>
        <w:jc w:val="both"/>
        <w:rPr>
          <w:rFonts w:ascii="Arial" w:hAnsi="Arial" w:cs="Arial"/>
          <w:highlight w:val="yellow"/>
        </w:rPr>
      </w:pPr>
      <w:r w:rsidRPr="00B5523B">
        <w:rPr>
          <w:rFonts w:ascii="Arial" w:hAnsi="Arial" w:cs="Arial"/>
          <w:highlight w:val="yellow"/>
        </w:rPr>
        <w:t>•</w:t>
      </w:r>
      <w:r w:rsidRPr="00B5523B">
        <w:rPr>
          <w:rFonts w:ascii="Arial" w:hAnsi="Arial" w:cs="Arial"/>
          <w:highlight w:val="yellow"/>
        </w:rPr>
        <w:tab/>
        <w:t>Kearney</w:t>
      </w:r>
    </w:p>
    <w:p w:rsidR="008373AC" w:rsidRPr="00B5523B" w:rsidRDefault="008373AC" w:rsidP="00B5523B">
      <w:pPr>
        <w:spacing w:after="0" w:line="240" w:lineRule="auto"/>
        <w:ind w:left="810"/>
        <w:jc w:val="both"/>
        <w:rPr>
          <w:rFonts w:ascii="Arial" w:hAnsi="Arial" w:cs="Arial"/>
          <w:highlight w:val="yellow"/>
        </w:rPr>
      </w:pPr>
      <w:r w:rsidRPr="00B5523B">
        <w:rPr>
          <w:rFonts w:ascii="Arial" w:hAnsi="Arial" w:cs="Arial"/>
          <w:highlight w:val="yellow"/>
        </w:rPr>
        <w:t>•</w:t>
      </w:r>
      <w:r w:rsidRPr="00B5523B">
        <w:rPr>
          <w:rFonts w:ascii="Arial" w:hAnsi="Arial" w:cs="Arial"/>
          <w:highlight w:val="yellow"/>
        </w:rPr>
        <w:tab/>
        <w:t>Harlan</w:t>
      </w:r>
    </w:p>
    <w:p w:rsidR="008373AC" w:rsidRDefault="008373AC" w:rsidP="00B5523B">
      <w:pPr>
        <w:spacing w:after="0" w:line="240" w:lineRule="auto"/>
        <w:ind w:left="810"/>
        <w:jc w:val="both"/>
        <w:rPr>
          <w:rFonts w:ascii="Arial" w:hAnsi="Arial" w:cs="Arial"/>
        </w:rPr>
      </w:pPr>
      <w:r w:rsidRPr="00B5523B">
        <w:rPr>
          <w:rFonts w:ascii="Arial" w:hAnsi="Arial" w:cs="Arial"/>
          <w:highlight w:val="yellow"/>
        </w:rPr>
        <w:t>•</w:t>
      </w:r>
      <w:r w:rsidRPr="00B5523B">
        <w:rPr>
          <w:rFonts w:ascii="Arial" w:hAnsi="Arial" w:cs="Arial"/>
          <w:highlight w:val="yellow"/>
        </w:rPr>
        <w:tab/>
        <w:t>Franklin</w:t>
      </w:r>
    </w:p>
    <w:p w:rsidR="00B5523B" w:rsidRPr="00B5523B" w:rsidRDefault="00B5523B" w:rsidP="00B5523B">
      <w:pPr>
        <w:spacing w:after="0" w:line="240" w:lineRule="auto"/>
        <w:ind w:left="810"/>
        <w:jc w:val="both"/>
        <w:rPr>
          <w:rFonts w:ascii="Arial" w:hAnsi="Arial" w:cs="Arial"/>
          <w:sz w:val="16"/>
        </w:rPr>
      </w:pPr>
    </w:p>
    <w:p w:rsidR="008373AC" w:rsidRDefault="008373AC" w:rsidP="00B5523B">
      <w:pPr>
        <w:spacing w:after="0" w:line="240" w:lineRule="auto"/>
        <w:ind w:left="720"/>
        <w:jc w:val="both"/>
        <w:rPr>
          <w:rFonts w:ascii="Arial" w:hAnsi="Arial" w:cs="Arial"/>
        </w:rPr>
      </w:pPr>
      <w:r w:rsidRPr="00B5523B">
        <w:rPr>
          <w:rFonts w:ascii="Arial" w:hAnsi="Arial" w:cs="Arial"/>
        </w:rPr>
        <w:t xml:space="preserve">The </w:t>
      </w:r>
      <w:r w:rsidR="00B5523B">
        <w:rPr>
          <w:rFonts w:ascii="Arial" w:hAnsi="Arial" w:cs="Arial"/>
        </w:rPr>
        <w:t>C</w:t>
      </w:r>
      <w:r w:rsidRPr="00B5523B">
        <w:rPr>
          <w:rFonts w:ascii="Arial" w:hAnsi="Arial" w:cs="Arial"/>
        </w:rPr>
        <w:t>ontractor shall provide all equipment, labor, chemicals, additives, and any other items necessary to complete the work.</w:t>
      </w:r>
    </w:p>
    <w:p w:rsidR="00B5523B" w:rsidRDefault="00B5523B" w:rsidP="001779E4">
      <w:pPr>
        <w:spacing w:after="0" w:line="240" w:lineRule="auto"/>
        <w:jc w:val="both"/>
        <w:rPr>
          <w:rFonts w:ascii="Arial" w:hAnsi="Arial" w:cs="Arial"/>
        </w:rPr>
      </w:pPr>
    </w:p>
    <w:p w:rsidR="001779E4" w:rsidRDefault="001779E4" w:rsidP="001779E4">
      <w:pPr>
        <w:pStyle w:val="ListParagraph"/>
        <w:numPr>
          <w:ilvl w:val="1"/>
          <w:numId w:val="4"/>
        </w:numPr>
        <w:spacing w:after="0" w:line="240" w:lineRule="auto"/>
        <w:ind w:left="720"/>
        <w:contextualSpacing w:val="0"/>
        <w:jc w:val="both"/>
        <w:rPr>
          <w:rFonts w:ascii="Arial" w:hAnsi="Arial" w:cs="Arial"/>
          <w:b/>
        </w:rPr>
      </w:pPr>
      <w:r>
        <w:rPr>
          <w:rFonts w:ascii="Arial" w:hAnsi="Arial" w:cs="Arial"/>
          <w:b/>
        </w:rPr>
        <w:t>PROPOSAL PRICING</w:t>
      </w:r>
    </w:p>
    <w:p w:rsidR="001779E4" w:rsidRDefault="001779E4" w:rsidP="001779E4">
      <w:pPr>
        <w:pStyle w:val="ListParagraph"/>
        <w:spacing w:after="0" w:line="240" w:lineRule="auto"/>
        <w:contextualSpacing w:val="0"/>
        <w:jc w:val="both"/>
        <w:rPr>
          <w:rFonts w:ascii="Arial" w:hAnsi="Arial" w:cs="Arial"/>
        </w:rPr>
      </w:pPr>
      <w:r w:rsidRPr="001779E4">
        <w:rPr>
          <w:rFonts w:ascii="Arial" w:hAnsi="Arial" w:cs="Arial"/>
        </w:rPr>
        <w:t xml:space="preserve">Proposal pricing shall be the unit price for the hourly rate for </w:t>
      </w:r>
      <w:r>
        <w:rPr>
          <w:rFonts w:ascii="Arial" w:hAnsi="Arial" w:cs="Arial"/>
        </w:rPr>
        <w:t>noxious weed spraying</w:t>
      </w:r>
      <w:r w:rsidRPr="001779E4">
        <w:rPr>
          <w:rFonts w:ascii="Arial" w:hAnsi="Arial" w:cs="Arial"/>
        </w:rPr>
        <w:t xml:space="preserve"> services including the specified equipment</w:t>
      </w:r>
      <w:r>
        <w:rPr>
          <w:rFonts w:ascii="Arial" w:hAnsi="Arial" w:cs="Arial"/>
        </w:rPr>
        <w:t xml:space="preserve"> and chemicals/materials,</w:t>
      </w:r>
      <w:bookmarkStart w:id="0" w:name="_GoBack"/>
      <w:bookmarkEnd w:id="0"/>
      <w:r w:rsidRPr="001779E4">
        <w:rPr>
          <w:rFonts w:ascii="Arial" w:hAnsi="Arial" w:cs="Arial"/>
        </w:rPr>
        <w:t xml:space="preserve"> along with a trained and experienced operator in accordance with these general provisions and specifications.</w:t>
      </w:r>
      <w:r w:rsidRPr="001779E4">
        <w:rPr>
          <w:rFonts w:ascii="Arial" w:hAnsi="Arial" w:cs="Arial"/>
          <w:spacing w:val="-1"/>
          <w:lang w:eastAsia="x-none"/>
        </w:rPr>
        <w:t xml:space="preserve"> </w:t>
      </w:r>
      <w:r w:rsidRPr="001779E4">
        <w:rPr>
          <w:rFonts w:ascii="Arial" w:hAnsi="Arial" w:cs="Arial"/>
        </w:rPr>
        <w:t>Unit bid price shall remain firm for one (1) year from date of contract</w:t>
      </w:r>
      <w:r>
        <w:rPr>
          <w:rFonts w:ascii="Arial" w:hAnsi="Arial" w:cs="Arial"/>
        </w:rPr>
        <w:t>.</w:t>
      </w:r>
    </w:p>
    <w:p w:rsidR="001779E4" w:rsidRPr="00B5523B" w:rsidRDefault="001779E4" w:rsidP="001779E4">
      <w:pPr>
        <w:spacing w:after="0" w:line="240" w:lineRule="auto"/>
        <w:jc w:val="both"/>
        <w:rPr>
          <w:rFonts w:ascii="Arial" w:hAnsi="Arial" w:cs="Arial"/>
        </w:rPr>
      </w:pPr>
    </w:p>
    <w:p w:rsidR="008373AC" w:rsidRPr="00B5523B" w:rsidRDefault="008373AC" w:rsidP="00B5523B">
      <w:pPr>
        <w:pStyle w:val="ListParagraph"/>
        <w:numPr>
          <w:ilvl w:val="1"/>
          <w:numId w:val="4"/>
        </w:numPr>
        <w:spacing w:after="0" w:line="240" w:lineRule="auto"/>
        <w:ind w:left="720"/>
        <w:contextualSpacing w:val="0"/>
        <w:jc w:val="both"/>
        <w:rPr>
          <w:rFonts w:ascii="Arial" w:hAnsi="Arial" w:cs="Arial"/>
          <w:b/>
        </w:rPr>
      </w:pPr>
      <w:r w:rsidRPr="00B5523B">
        <w:rPr>
          <w:rFonts w:ascii="Arial" w:hAnsi="Arial" w:cs="Arial"/>
          <w:b/>
        </w:rPr>
        <w:t>PAYMENT SCHEDULE</w:t>
      </w:r>
    </w:p>
    <w:p w:rsidR="001779E4" w:rsidRDefault="008373AC" w:rsidP="001779E4">
      <w:pPr>
        <w:spacing w:after="0" w:line="240" w:lineRule="auto"/>
        <w:ind w:left="720"/>
        <w:jc w:val="both"/>
        <w:rPr>
          <w:rFonts w:ascii="Arial" w:hAnsi="Arial" w:cs="Arial"/>
        </w:rPr>
      </w:pPr>
      <w:r w:rsidRPr="00B5523B">
        <w:rPr>
          <w:rFonts w:ascii="Arial" w:hAnsi="Arial" w:cs="Arial"/>
        </w:rPr>
        <w:t xml:space="preserve">The payment schedule for the project is tied to specific dates and deliverables. Invoices may be submitted by the </w:t>
      </w:r>
      <w:r w:rsidR="00B5523B">
        <w:rPr>
          <w:rFonts w:ascii="Arial" w:hAnsi="Arial" w:cs="Arial"/>
        </w:rPr>
        <w:t>C</w:t>
      </w:r>
      <w:r w:rsidRPr="00B5523B">
        <w:rPr>
          <w:rFonts w:ascii="Arial" w:hAnsi="Arial" w:cs="Arial"/>
        </w:rPr>
        <w:t>ontractor on specific dates based on the completion and acceptance of related deliverables. No invoice will be approved unless the associated deliverables have been approved.</w:t>
      </w:r>
    </w:p>
    <w:p w:rsidR="001779E4" w:rsidRDefault="001779E4" w:rsidP="001779E4">
      <w:pPr>
        <w:spacing w:after="0" w:line="240" w:lineRule="auto"/>
        <w:ind w:left="720"/>
        <w:jc w:val="both"/>
        <w:rPr>
          <w:rFonts w:ascii="Arial" w:hAnsi="Arial" w:cs="Arial"/>
        </w:rPr>
      </w:pPr>
    </w:p>
    <w:p w:rsidR="00B5523B" w:rsidRDefault="008373AC" w:rsidP="001779E4">
      <w:pPr>
        <w:spacing w:after="0" w:line="240" w:lineRule="auto"/>
        <w:ind w:left="720"/>
        <w:jc w:val="both"/>
        <w:rPr>
          <w:rFonts w:ascii="Arial" w:hAnsi="Arial" w:cs="Arial"/>
          <w:b/>
          <w:sz w:val="28"/>
          <w:szCs w:val="28"/>
        </w:rPr>
      </w:pPr>
      <w:r w:rsidRPr="001779E4">
        <w:rPr>
          <w:rFonts w:ascii="Arial" w:hAnsi="Arial" w:cs="Arial"/>
          <w:i/>
        </w:rPr>
        <w:t xml:space="preserve">The </w:t>
      </w:r>
      <w:r w:rsidR="00B5523B" w:rsidRPr="001779E4">
        <w:rPr>
          <w:rFonts w:ascii="Arial" w:hAnsi="Arial" w:cs="Arial"/>
          <w:i/>
        </w:rPr>
        <w:t>C</w:t>
      </w:r>
      <w:r w:rsidRPr="001779E4">
        <w:rPr>
          <w:rFonts w:ascii="Arial" w:hAnsi="Arial" w:cs="Arial"/>
          <w:i/>
        </w:rPr>
        <w:t>ontractor’s invoice must be submitted to the Maintenance Superintendent within fifteen (15) days of spraying.</w:t>
      </w:r>
      <w:r w:rsidR="00B5523B">
        <w:rPr>
          <w:rFonts w:ascii="Arial" w:hAnsi="Arial" w:cs="Arial"/>
          <w:b/>
          <w:sz w:val="28"/>
          <w:szCs w:val="28"/>
        </w:rPr>
        <w:br w:type="page"/>
      </w:r>
    </w:p>
    <w:p w:rsidR="008373AC" w:rsidRPr="00B5523B" w:rsidRDefault="008373AC" w:rsidP="00B5523B">
      <w:pPr>
        <w:rPr>
          <w:rFonts w:ascii="Arial" w:hAnsi="Arial" w:cs="Arial"/>
          <w:b/>
          <w:sz w:val="28"/>
          <w:szCs w:val="28"/>
        </w:rPr>
      </w:pPr>
      <w:r w:rsidRPr="00B5523B">
        <w:rPr>
          <w:rFonts w:ascii="Arial" w:hAnsi="Arial" w:cs="Arial"/>
          <w:b/>
          <w:sz w:val="28"/>
          <w:szCs w:val="28"/>
        </w:rPr>
        <w:lastRenderedPageBreak/>
        <w:t>COST</w:t>
      </w:r>
      <w:r w:rsidR="00B5523B">
        <w:rPr>
          <w:rFonts w:ascii="Arial" w:hAnsi="Arial" w:cs="Arial"/>
          <w:b/>
          <w:sz w:val="28"/>
          <w:szCs w:val="28"/>
        </w:rPr>
        <w:t xml:space="preserve"> PROPOSAL BID</w:t>
      </w:r>
      <w:r w:rsidRPr="00B5523B">
        <w:rPr>
          <w:rFonts w:ascii="Arial" w:hAnsi="Arial" w:cs="Arial"/>
          <w:b/>
          <w:sz w:val="28"/>
          <w:szCs w:val="28"/>
        </w:rPr>
        <w:t xml:space="preserve"> SHEET</w:t>
      </w:r>
    </w:p>
    <w:p w:rsidR="008373AC" w:rsidRPr="00B5523B" w:rsidRDefault="008373AC" w:rsidP="00B5523B">
      <w:pPr>
        <w:spacing w:after="0" w:line="240" w:lineRule="auto"/>
        <w:jc w:val="both"/>
        <w:rPr>
          <w:rFonts w:ascii="Arial" w:hAnsi="Arial" w:cs="Arial"/>
          <w:b/>
        </w:rPr>
      </w:pPr>
      <w:r w:rsidRPr="00B5523B">
        <w:rPr>
          <w:rFonts w:ascii="Arial" w:hAnsi="Arial" w:cs="Arial"/>
          <w:b/>
          <w:highlight w:val="yellow"/>
        </w:rPr>
        <w:t xml:space="preserve">District </w:t>
      </w:r>
      <w:r w:rsidR="001779E4" w:rsidRPr="001779E4">
        <w:rPr>
          <w:rFonts w:ascii="Arial" w:hAnsi="Arial" w:cs="Arial"/>
          <w:b/>
          <w:highlight w:val="yellow"/>
        </w:rPr>
        <w:t>X</w:t>
      </w:r>
      <w:r w:rsidRPr="00B5523B">
        <w:rPr>
          <w:rFonts w:ascii="Arial" w:hAnsi="Arial" w:cs="Arial"/>
          <w:b/>
        </w:rPr>
        <w:t xml:space="preserve"> ROW Noxious Weed Spraying:</w:t>
      </w:r>
    </w:p>
    <w:p w:rsidR="008373AC" w:rsidRDefault="008373AC" w:rsidP="00B5523B">
      <w:pPr>
        <w:spacing w:after="0" w:line="240" w:lineRule="auto"/>
        <w:jc w:val="both"/>
        <w:rPr>
          <w:rFonts w:ascii="Arial" w:hAnsi="Arial" w:cs="Arial"/>
        </w:rPr>
      </w:pPr>
      <w:r w:rsidRPr="00B5523B">
        <w:rPr>
          <w:rFonts w:ascii="Arial" w:hAnsi="Arial" w:cs="Arial"/>
        </w:rPr>
        <w:t>Bid Price: Contractor shall provide all equipment, labor, water, herbicide, and any other items necessary to complete the work. No addition</w:t>
      </w:r>
      <w:r w:rsidR="00B5523B">
        <w:rPr>
          <w:rFonts w:ascii="Arial" w:hAnsi="Arial" w:cs="Arial"/>
        </w:rPr>
        <w:t>al payment will be made to the C</w:t>
      </w:r>
      <w:r w:rsidRPr="00B5523B">
        <w:rPr>
          <w:rFonts w:ascii="Arial" w:hAnsi="Arial" w:cs="Arial"/>
        </w:rPr>
        <w:t xml:space="preserve">ontractor for travel time, water fill, </w:t>
      </w:r>
      <w:r w:rsidR="00B5523B">
        <w:rPr>
          <w:rFonts w:ascii="Arial" w:hAnsi="Arial" w:cs="Arial"/>
        </w:rPr>
        <w:t>or other incidental items. The C</w:t>
      </w:r>
      <w:r w:rsidRPr="00B5523B">
        <w:rPr>
          <w:rFonts w:ascii="Arial" w:hAnsi="Arial" w:cs="Arial"/>
        </w:rPr>
        <w:t>ontractor will be paid an all-inclusive hourly rate, as bid, to perform the services under this contract. In acco</w:t>
      </w:r>
      <w:r w:rsidR="00B5523B">
        <w:rPr>
          <w:rFonts w:ascii="Arial" w:hAnsi="Arial" w:cs="Arial"/>
        </w:rPr>
        <w:t>rdance with the contact terms, C</w:t>
      </w:r>
      <w:r w:rsidRPr="00B5523B">
        <w:rPr>
          <w:rFonts w:ascii="Arial" w:hAnsi="Arial" w:cs="Arial"/>
        </w:rPr>
        <w:t xml:space="preserve">ontractor shall be responsible for tracking daily work on the spray record; see </w:t>
      </w:r>
      <w:r w:rsidR="00B5523B" w:rsidRPr="00B5523B">
        <w:rPr>
          <w:rFonts w:ascii="Arial" w:hAnsi="Arial" w:cs="Arial"/>
          <w:color w:val="FF0000"/>
        </w:rPr>
        <w:t>Exhibit</w:t>
      </w:r>
      <w:r w:rsidRPr="00B5523B">
        <w:rPr>
          <w:rFonts w:ascii="Arial" w:hAnsi="Arial" w:cs="Arial"/>
          <w:color w:val="FF0000"/>
        </w:rPr>
        <w:t xml:space="preserve"> A</w:t>
      </w:r>
      <w:r w:rsidRPr="00B5523B">
        <w:rPr>
          <w:rFonts w:ascii="Arial" w:hAnsi="Arial" w:cs="Arial"/>
        </w:rPr>
        <w:t xml:space="preserve">.  </w:t>
      </w:r>
    </w:p>
    <w:p w:rsidR="00B5523B" w:rsidRPr="00B5523B" w:rsidRDefault="00B5523B" w:rsidP="00B5523B">
      <w:pPr>
        <w:spacing w:after="0" w:line="240" w:lineRule="auto"/>
        <w:jc w:val="both"/>
        <w:rPr>
          <w:rFonts w:ascii="Arial" w:hAnsi="Arial" w:cs="Arial"/>
        </w:rPr>
      </w:pPr>
    </w:p>
    <w:p w:rsidR="008373AC" w:rsidRDefault="008373AC" w:rsidP="00B5523B">
      <w:pPr>
        <w:spacing w:after="0" w:line="240" w:lineRule="auto"/>
        <w:jc w:val="both"/>
        <w:rPr>
          <w:rFonts w:ascii="Arial" w:hAnsi="Arial" w:cs="Arial"/>
          <w:b/>
        </w:rPr>
      </w:pPr>
      <w:r w:rsidRPr="00B5523B">
        <w:rPr>
          <w:rFonts w:ascii="Arial" w:hAnsi="Arial" w:cs="Arial"/>
        </w:rPr>
        <w:t xml:space="preserve">The estimated hours below are estimates for the spraying season of </w:t>
      </w:r>
      <w:r w:rsidRPr="00B5523B">
        <w:rPr>
          <w:rFonts w:ascii="Arial" w:hAnsi="Arial" w:cs="Arial"/>
          <w:highlight w:val="yellow"/>
        </w:rPr>
        <w:t>May 1, 2015 through October 31, 2015 and the spraying season of April 1, 2016 through October 31, 2016.</w:t>
      </w:r>
      <w:r w:rsidRPr="00B5523B">
        <w:rPr>
          <w:rFonts w:ascii="Arial" w:hAnsi="Arial" w:cs="Arial"/>
        </w:rPr>
        <w:t xml:space="preserve"> </w:t>
      </w:r>
      <w:r w:rsidRPr="00B5523B">
        <w:rPr>
          <w:rFonts w:ascii="Arial" w:hAnsi="Arial" w:cs="Arial"/>
          <w:b/>
        </w:rPr>
        <w:t xml:space="preserve">The estimated hours are not guaranteed and may increase or decrease.  </w:t>
      </w:r>
    </w:p>
    <w:p w:rsidR="00B5523B" w:rsidRPr="00B5523B" w:rsidRDefault="00B5523B" w:rsidP="00B5523B">
      <w:pPr>
        <w:spacing w:after="0" w:line="240" w:lineRule="auto"/>
        <w:jc w:val="both"/>
        <w:rPr>
          <w:rFonts w:ascii="Arial" w:hAnsi="Arial" w:cs="Arial"/>
          <w:b/>
        </w:rPr>
      </w:pPr>
    </w:p>
    <w:p w:rsidR="008373AC" w:rsidRDefault="008373AC" w:rsidP="00B5523B">
      <w:pPr>
        <w:spacing w:after="0" w:line="240" w:lineRule="auto"/>
        <w:jc w:val="both"/>
        <w:rPr>
          <w:rFonts w:ascii="Arial" w:hAnsi="Arial" w:cs="Arial"/>
          <w:spacing w:val="-1"/>
        </w:rPr>
      </w:pPr>
      <w:r w:rsidRPr="00B5523B">
        <w:rPr>
          <w:rFonts w:ascii="Arial" w:hAnsi="Arial" w:cs="Arial"/>
          <w:spacing w:val="-1"/>
        </w:rPr>
        <w:t>Contractor will pay for</w:t>
      </w:r>
      <w:r w:rsidRPr="00B5523B">
        <w:rPr>
          <w:rFonts w:ascii="Arial" w:hAnsi="Arial" w:cs="Arial"/>
        </w:rPr>
        <w:t xml:space="preserve"> </w:t>
      </w:r>
      <w:r w:rsidRPr="00B5523B">
        <w:rPr>
          <w:rFonts w:ascii="Arial" w:hAnsi="Arial" w:cs="Arial"/>
          <w:spacing w:val="-1"/>
        </w:rPr>
        <w:t>chemicals</w:t>
      </w:r>
      <w:r w:rsidRPr="00B5523B">
        <w:rPr>
          <w:rFonts w:ascii="Arial" w:hAnsi="Arial" w:cs="Arial"/>
        </w:rPr>
        <w:t xml:space="preserve"> and </w:t>
      </w:r>
      <w:r w:rsidRPr="00B5523B">
        <w:rPr>
          <w:rFonts w:ascii="Arial" w:hAnsi="Arial" w:cs="Arial"/>
          <w:spacing w:val="-1"/>
        </w:rPr>
        <w:t>additives</w:t>
      </w:r>
      <w:r w:rsidRPr="00B5523B">
        <w:rPr>
          <w:rFonts w:ascii="Arial" w:hAnsi="Arial" w:cs="Arial"/>
        </w:rPr>
        <w:t xml:space="preserve"> used </w:t>
      </w:r>
      <w:r w:rsidRPr="00B5523B">
        <w:rPr>
          <w:rFonts w:ascii="Arial" w:hAnsi="Arial" w:cs="Arial"/>
          <w:spacing w:val="-2"/>
        </w:rPr>
        <w:t>for</w:t>
      </w:r>
      <w:r w:rsidRPr="00B5523B">
        <w:rPr>
          <w:rFonts w:ascii="Arial" w:hAnsi="Arial" w:cs="Arial"/>
          <w:spacing w:val="1"/>
        </w:rPr>
        <w:t xml:space="preserve"> </w:t>
      </w:r>
      <w:r w:rsidRPr="00B5523B">
        <w:rPr>
          <w:rFonts w:ascii="Arial" w:hAnsi="Arial" w:cs="Arial"/>
        </w:rPr>
        <w:t>spraying at no additional cost to the Nebraska Department of Roads</w:t>
      </w:r>
      <w:r w:rsidRPr="00B5523B">
        <w:rPr>
          <w:rFonts w:ascii="Arial" w:hAnsi="Arial" w:cs="Arial"/>
          <w:spacing w:val="-1"/>
        </w:rPr>
        <w:t>.</w:t>
      </w:r>
    </w:p>
    <w:p w:rsidR="00B5523B" w:rsidRDefault="00B5523B" w:rsidP="00B5523B">
      <w:pPr>
        <w:spacing w:after="0" w:line="240" w:lineRule="auto"/>
        <w:jc w:val="both"/>
        <w:rPr>
          <w:rFonts w:ascii="Arial" w:hAnsi="Arial" w:cs="Arial"/>
          <w:spacing w:val="-1"/>
        </w:rPr>
      </w:pPr>
    </w:p>
    <w:p w:rsidR="00B5523B" w:rsidRPr="00B5523B" w:rsidRDefault="00B5523B" w:rsidP="00B5523B">
      <w:pPr>
        <w:spacing w:after="0" w:line="240" w:lineRule="auto"/>
        <w:jc w:val="both"/>
        <w:rPr>
          <w:rFonts w:ascii="Arial" w:hAnsi="Arial" w:cs="Arial"/>
        </w:rPr>
      </w:pPr>
    </w:p>
    <w:tbl>
      <w:tblPr>
        <w:tblW w:w="10855" w:type="dxa"/>
        <w:jc w:val="center"/>
        <w:tblInd w:w="-35" w:type="dxa"/>
        <w:tblLook w:val="04A0" w:firstRow="1" w:lastRow="0" w:firstColumn="1" w:lastColumn="0" w:noHBand="0" w:noVBand="1"/>
      </w:tblPr>
      <w:tblGrid>
        <w:gridCol w:w="1866"/>
        <w:gridCol w:w="1570"/>
        <w:gridCol w:w="1514"/>
        <w:gridCol w:w="1709"/>
        <w:gridCol w:w="1299"/>
        <w:gridCol w:w="1228"/>
        <w:gridCol w:w="1669"/>
      </w:tblGrid>
      <w:tr w:rsidR="008373AC" w:rsidRPr="00B5523B" w:rsidTr="00B5523B">
        <w:trPr>
          <w:trHeight w:val="1380"/>
          <w:jc w:val="center"/>
        </w:trPr>
        <w:tc>
          <w:tcPr>
            <w:tcW w:w="1866" w:type="dxa"/>
            <w:tcBorders>
              <w:top w:val="nil"/>
              <w:left w:val="single" w:sz="8" w:space="0" w:color="000080"/>
              <w:bottom w:val="nil"/>
              <w:right w:val="single" w:sz="8" w:space="0" w:color="000080"/>
            </w:tcBorders>
            <w:shd w:val="clear" w:color="000000" w:fill="000080"/>
            <w:vAlign w:val="center"/>
            <w:hideMark/>
          </w:tcPr>
          <w:p w:rsidR="008373AC" w:rsidRPr="00B5523B" w:rsidRDefault="008373AC" w:rsidP="001F1707">
            <w:pPr>
              <w:jc w:val="both"/>
              <w:rPr>
                <w:rFonts w:ascii="Arial" w:hAnsi="Arial" w:cs="Arial"/>
                <w:b/>
                <w:bCs/>
                <w:color w:val="FFFFFF"/>
              </w:rPr>
            </w:pPr>
            <w:r w:rsidRPr="00B5523B">
              <w:rPr>
                <w:rFonts w:ascii="Arial" w:hAnsi="Arial" w:cs="Arial"/>
                <w:b/>
                <w:bCs/>
                <w:color w:val="FFFFFF"/>
              </w:rPr>
              <w:t>NDOR</w:t>
            </w:r>
            <w:r w:rsidRPr="00B5523B">
              <w:rPr>
                <w:rFonts w:ascii="Arial" w:hAnsi="Arial" w:cs="Arial"/>
                <w:b/>
                <w:bCs/>
                <w:color w:val="FFFFFF"/>
              </w:rPr>
              <w:br/>
              <w:t>Superintendent Area</w:t>
            </w:r>
          </w:p>
        </w:tc>
        <w:tc>
          <w:tcPr>
            <w:tcW w:w="1570" w:type="dxa"/>
            <w:tcBorders>
              <w:top w:val="nil"/>
              <w:left w:val="nil"/>
              <w:bottom w:val="nil"/>
              <w:right w:val="single" w:sz="8" w:space="0" w:color="000080"/>
            </w:tcBorders>
            <w:shd w:val="clear" w:color="000000" w:fill="000080"/>
            <w:vAlign w:val="center"/>
            <w:hideMark/>
          </w:tcPr>
          <w:p w:rsidR="008373AC" w:rsidRPr="00B5523B" w:rsidRDefault="008373AC" w:rsidP="001F1707">
            <w:pPr>
              <w:jc w:val="both"/>
              <w:rPr>
                <w:rFonts w:ascii="Arial" w:hAnsi="Arial" w:cs="Arial"/>
                <w:b/>
                <w:bCs/>
                <w:color w:val="FFFFFF"/>
              </w:rPr>
            </w:pPr>
            <w:r w:rsidRPr="00B5523B">
              <w:rPr>
                <w:rFonts w:ascii="Arial" w:hAnsi="Arial" w:cs="Arial"/>
                <w:b/>
                <w:bCs/>
                <w:color w:val="FFFFFF"/>
              </w:rPr>
              <w:t>Counties</w:t>
            </w:r>
          </w:p>
        </w:tc>
        <w:tc>
          <w:tcPr>
            <w:tcW w:w="1514" w:type="dxa"/>
            <w:tcBorders>
              <w:top w:val="nil"/>
              <w:left w:val="nil"/>
              <w:bottom w:val="nil"/>
              <w:right w:val="single" w:sz="8" w:space="0" w:color="000080"/>
            </w:tcBorders>
            <w:shd w:val="clear" w:color="000000" w:fill="000080"/>
            <w:vAlign w:val="center"/>
            <w:hideMark/>
          </w:tcPr>
          <w:p w:rsidR="008373AC" w:rsidRPr="00B5523B" w:rsidRDefault="008373AC" w:rsidP="001F1707">
            <w:pPr>
              <w:jc w:val="both"/>
              <w:rPr>
                <w:rFonts w:ascii="Arial" w:hAnsi="Arial" w:cs="Arial"/>
                <w:b/>
                <w:bCs/>
                <w:color w:val="FFFFFF"/>
                <w:highlight w:val="yellow"/>
              </w:rPr>
            </w:pPr>
            <w:r w:rsidRPr="00B5523B">
              <w:rPr>
                <w:rFonts w:ascii="Arial" w:hAnsi="Arial" w:cs="Arial"/>
                <w:b/>
                <w:bCs/>
                <w:color w:val="FFFFFF"/>
                <w:highlight w:val="yellow"/>
              </w:rPr>
              <w:t>Estimated Hours:</w:t>
            </w:r>
            <w:r w:rsidRPr="00B5523B">
              <w:rPr>
                <w:rFonts w:ascii="Arial" w:hAnsi="Arial" w:cs="Arial"/>
                <w:b/>
                <w:bCs/>
                <w:color w:val="FFFFFF"/>
                <w:highlight w:val="yellow"/>
              </w:rPr>
              <w:br/>
              <w:t>May 1, 2015 - Oct. 31, 2015</w:t>
            </w:r>
          </w:p>
        </w:tc>
        <w:tc>
          <w:tcPr>
            <w:tcW w:w="1709" w:type="dxa"/>
            <w:tcBorders>
              <w:top w:val="nil"/>
              <w:left w:val="nil"/>
              <w:bottom w:val="nil"/>
              <w:right w:val="single" w:sz="8" w:space="0" w:color="000080"/>
            </w:tcBorders>
            <w:shd w:val="clear" w:color="000000" w:fill="000080"/>
            <w:vAlign w:val="center"/>
            <w:hideMark/>
          </w:tcPr>
          <w:p w:rsidR="008373AC" w:rsidRPr="00B5523B" w:rsidRDefault="008373AC" w:rsidP="001F1707">
            <w:pPr>
              <w:jc w:val="both"/>
              <w:rPr>
                <w:rFonts w:ascii="Arial" w:hAnsi="Arial" w:cs="Arial"/>
                <w:b/>
                <w:bCs/>
                <w:color w:val="FFFFFF"/>
                <w:highlight w:val="yellow"/>
              </w:rPr>
            </w:pPr>
            <w:r w:rsidRPr="00B5523B">
              <w:rPr>
                <w:rFonts w:ascii="Arial" w:hAnsi="Arial" w:cs="Arial"/>
                <w:b/>
                <w:bCs/>
                <w:color w:val="FFFFFF"/>
                <w:highlight w:val="yellow"/>
              </w:rPr>
              <w:t>Estimated Hours:</w:t>
            </w:r>
            <w:r w:rsidRPr="00B5523B">
              <w:rPr>
                <w:rFonts w:ascii="Arial" w:hAnsi="Arial" w:cs="Arial"/>
                <w:b/>
                <w:bCs/>
                <w:color w:val="FFFFFF"/>
                <w:highlight w:val="yellow"/>
              </w:rPr>
              <w:br/>
              <w:t>April 1, 2016-Oct. 31, 2016</w:t>
            </w:r>
          </w:p>
        </w:tc>
        <w:tc>
          <w:tcPr>
            <w:tcW w:w="1299" w:type="dxa"/>
            <w:tcBorders>
              <w:top w:val="nil"/>
              <w:left w:val="nil"/>
              <w:bottom w:val="nil"/>
              <w:right w:val="single" w:sz="8" w:space="0" w:color="000080"/>
            </w:tcBorders>
            <w:shd w:val="clear" w:color="000000" w:fill="000080"/>
            <w:vAlign w:val="center"/>
            <w:hideMark/>
          </w:tcPr>
          <w:p w:rsidR="008373AC" w:rsidRPr="00B5523B" w:rsidRDefault="008373AC" w:rsidP="001F1707">
            <w:pPr>
              <w:jc w:val="both"/>
              <w:rPr>
                <w:rFonts w:ascii="Arial" w:hAnsi="Arial" w:cs="Arial"/>
                <w:b/>
                <w:bCs/>
                <w:color w:val="FFFFFF"/>
              </w:rPr>
            </w:pPr>
            <w:r w:rsidRPr="00B5523B">
              <w:rPr>
                <w:rFonts w:ascii="Arial" w:hAnsi="Arial" w:cs="Arial"/>
                <w:b/>
                <w:bCs/>
                <w:color w:val="FFFFFF"/>
              </w:rPr>
              <w:t>Estimated Total Hours</w:t>
            </w:r>
          </w:p>
        </w:tc>
        <w:tc>
          <w:tcPr>
            <w:tcW w:w="1228" w:type="dxa"/>
            <w:tcBorders>
              <w:top w:val="nil"/>
              <w:left w:val="nil"/>
              <w:bottom w:val="nil"/>
              <w:right w:val="single" w:sz="8" w:space="0" w:color="000080"/>
            </w:tcBorders>
            <w:shd w:val="clear" w:color="000000" w:fill="000080"/>
            <w:vAlign w:val="center"/>
            <w:hideMark/>
          </w:tcPr>
          <w:p w:rsidR="008373AC" w:rsidRPr="00B5523B" w:rsidRDefault="008373AC" w:rsidP="001F1707">
            <w:pPr>
              <w:jc w:val="both"/>
              <w:rPr>
                <w:rFonts w:ascii="Arial" w:hAnsi="Arial" w:cs="Arial"/>
                <w:b/>
                <w:bCs/>
                <w:color w:val="FFFFFF"/>
              </w:rPr>
            </w:pPr>
            <w:r w:rsidRPr="00B5523B">
              <w:rPr>
                <w:rFonts w:ascii="Arial" w:hAnsi="Arial" w:cs="Arial"/>
                <w:b/>
                <w:bCs/>
                <w:color w:val="FFFFFF"/>
              </w:rPr>
              <w:t>Bid Price Per Hour</w:t>
            </w:r>
          </w:p>
        </w:tc>
        <w:tc>
          <w:tcPr>
            <w:tcW w:w="1669" w:type="dxa"/>
            <w:tcBorders>
              <w:top w:val="nil"/>
              <w:left w:val="nil"/>
              <w:bottom w:val="nil"/>
              <w:right w:val="single" w:sz="8" w:space="0" w:color="000080"/>
            </w:tcBorders>
            <w:shd w:val="clear" w:color="000000" w:fill="000080"/>
            <w:vAlign w:val="center"/>
            <w:hideMark/>
          </w:tcPr>
          <w:p w:rsidR="008373AC" w:rsidRPr="00B5523B" w:rsidRDefault="008373AC" w:rsidP="001F1707">
            <w:pPr>
              <w:jc w:val="both"/>
              <w:rPr>
                <w:rFonts w:ascii="Arial" w:hAnsi="Arial" w:cs="Arial"/>
                <w:b/>
                <w:bCs/>
                <w:color w:val="FFFFFF"/>
              </w:rPr>
            </w:pPr>
            <w:r w:rsidRPr="00B5523B">
              <w:rPr>
                <w:rFonts w:ascii="Arial" w:hAnsi="Arial" w:cs="Arial"/>
                <w:b/>
                <w:bCs/>
                <w:color w:val="FFFFFF"/>
              </w:rPr>
              <w:t>Extended Price</w:t>
            </w:r>
          </w:p>
        </w:tc>
      </w:tr>
      <w:tr w:rsidR="008373AC" w:rsidRPr="00B5523B" w:rsidTr="00B5523B">
        <w:trPr>
          <w:trHeight w:val="315"/>
          <w:jc w:val="center"/>
        </w:trPr>
        <w:tc>
          <w:tcPr>
            <w:tcW w:w="1866" w:type="dxa"/>
            <w:vMerge w:val="restart"/>
            <w:tcBorders>
              <w:top w:val="single" w:sz="8" w:space="0" w:color="000099"/>
              <w:left w:val="single" w:sz="8" w:space="0" w:color="000099"/>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color w:val="000000"/>
                <w:highlight w:val="yellow"/>
              </w:rPr>
            </w:pPr>
            <w:r w:rsidRPr="00B5523B">
              <w:rPr>
                <w:rFonts w:ascii="Arial" w:hAnsi="Arial" w:cs="Arial"/>
                <w:color w:val="000000"/>
                <w:highlight w:val="yellow"/>
              </w:rPr>
              <w:t>Area 710</w:t>
            </w:r>
          </w:p>
        </w:tc>
        <w:tc>
          <w:tcPr>
            <w:tcW w:w="1570" w:type="dxa"/>
            <w:tcBorders>
              <w:top w:val="single" w:sz="8" w:space="0" w:color="000099"/>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color w:val="000000"/>
                <w:highlight w:val="yellow"/>
              </w:rPr>
            </w:pPr>
            <w:r w:rsidRPr="00B5523B">
              <w:rPr>
                <w:rFonts w:ascii="Arial" w:hAnsi="Arial" w:cs="Arial"/>
                <w:color w:val="000000"/>
                <w:highlight w:val="yellow"/>
              </w:rPr>
              <w:t>Phelps</w:t>
            </w:r>
          </w:p>
        </w:tc>
        <w:tc>
          <w:tcPr>
            <w:tcW w:w="1514" w:type="dxa"/>
            <w:tcBorders>
              <w:top w:val="single" w:sz="8" w:space="0" w:color="000099"/>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color w:val="000000"/>
                <w:highlight w:val="yellow"/>
              </w:rPr>
            </w:pPr>
            <w:r w:rsidRPr="00B5523B">
              <w:rPr>
                <w:rFonts w:ascii="Arial" w:hAnsi="Arial" w:cs="Arial"/>
                <w:color w:val="000000"/>
                <w:highlight w:val="yellow"/>
              </w:rPr>
              <w:t>10</w:t>
            </w:r>
          </w:p>
        </w:tc>
        <w:tc>
          <w:tcPr>
            <w:tcW w:w="1709" w:type="dxa"/>
            <w:tcBorders>
              <w:top w:val="single" w:sz="8" w:space="0" w:color="000099"/>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color w:val="000000"/>
                <w:highlight w:val="yellow"/>
              </w:rPr>
            </w:pPr>
            <w:r w:rsidRPr="00B5523B">
              <w:rPr>
                <w:rFonts w:ascii="Arial" w:hAnsi="Arial" w:cs="Arial"/>
                <w:color w:val="000000"/>
                <w:highlight w:val="yellow"/>
              </w:rPr>
              <w:t>10</w:t>
            </w:r>
          </w:p>
        </w:tc>
        <w:tc>
          <w:tcPr>
            <w:tcW w:w="1299" w:type="dxa"/>
            <w:tcBorders>
              <w:top w:val="single" w:sz="8" w:space="0" w:color="000099"/>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b/>
                <w:bCs/>
                <w:color w:val="000000"/>
                <w:highlight w:val="yellow"/>
              </w:rPr>
            </w:pPr>
            <w:r w:rsidRPr="00B5523B">
              <w:rPr>
                <w:rFonts w:ascii="Arial" w:hAnsi="Arial" w:cs="Arial"/>
                <w:b/>
                <w:bCs/>
                <w:color w:val="000000"/>
                <w:highlight w:val="yellow"/>
              </w:rPr>
              <w:t>20</w:t>
            </w:r>
          </w:p>
        </w:tc>
        <w:tc>
          <w:tcPr>
            <w:tcW w:w="1228" w:type="dxa"/>
            <w:tcBorders>
              <w:top w:val="single" w:sz="8" w:space="0" w:color="000099"/>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b/>
                <w:bCs/>
                <w:color w:val="000000"/>
              </w:rPr>
            </w:pPr>
            <w:r w:rsidRPr="00B5523B">
              <w:rPr>
                <w:rFonts w:ascii="Arial" w:hAnsi="Arial" w:cs="Arial"/>
                <w:b/>
                <w:bCs/>
                <w:color w:val="000000"/>
              </w:rPr>
              <w:t>$</w:t>
            </w:r>
          </w:p>
        </w:tc>
        <w:tc>
          <w:tcPr>
            <w:tcW w:w="1669" w:type="dxa"/>
            <w:tcBorders>
              <w:top w:val="single" w:sz="8" w:space="0" w:color="000099"/>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b/>
                <w:bCs/>
                <w:color w:val="000000"/>
              </w:rPr>
            </w:pPr>
            <w:r w:rsidRPr="00B5523B">
              <w:rPr>
                <w:rFonts w:ascii="Arial" w:hAnsi="Arial" w:cs="Arial"/>
                <w:b/>
                <w:bCs/>
                <w:color w:val="000000"/>
              </w:rPr>
              <w:t>$</w:t>
            </w:r>
          </w:p>
        </w:tc>
      </w:tr>
      <w:tr w:rsidR="008373AC" w:rsidRPr="00B5523B" w:rsidTr="00B5523B">
        <w:trPr>
          <w:trHeight w:val="315"/>
          <w:jc w:val="center"/>
        </w:trPr>
        <w:tc>
          <w:tcPr>
            <w:tcW w:w="1866" w:type="dxa"/>
            <w:vMerge/>
            <w:tcBorders>
              <w:top w:val="single" w:sz="8" w:space="0" w:color="000099"/>
              <w:left w:val="single" w:sz="8" w:space="0" w:color="000099"/>
              <w:bottom w:val="single" w:sz="8" w:space="0" w:color="000099"/>
              <w:right w:val="single" w:sz="8" w:space="0" w:color="000099"/>
            </w:tcBorders>
            <w:vAlign w:val="center"/>
            <w:hideMark/>
          </w:tcPr>
          <w:p w:rsidR="008373AC" w:rsidRPr="00B5523B" w:rsidRDefault="008373AC" w:rsidP="001F1707">
            <w:pPr>
              <w:jc w:val="both"/>
              <w:rPr>
                <w:rFonts w:ascii="Arial" w:hAnsi="Arial" w:cs="Arial"/>
                <w:color w:val="000000"/>
                <w:highlight w:val="yellow"/>
              </w:rPr>
            </w:pPr>
          </w:p>
        </w:tc>
        <w:tc>
          <w:tcPr>
            <w:tcW w:w="1570"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color w:val="000000"/>
                <w:highlight w:val="yellow"/>
              </w:rPr>
            </w:pPr>
            <w:r w:rsidRPr="00B5523B">
              <w:rPr>
                <w:rFonts w:ascii="Arial" w:hAnsi="Arial" w:cs="Arial"/>
                <w:color w:val="000000"/>
                <w:highlight w:val="yellow"/>
              </w:rPr>
              <w:t>Harlan</w:t>
            </w:r>
          </w:p>
        </w:tc>
        <w:tc>
          <w:tcPr>
            <w:tcW w:w="1514"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color w:val="000000"/>
                <w:highlight w:val="yellow"/>
              </w:rPr>
            </w:pPr>
            <w:r w:rsidRPr="00B5523B">
              <w:rPr>
                <w:rFonts w:ascii="Arial" w:hAnsi="Arial" w:cs="Arial"/>
                <w:color w:val="000000"/>
                <w:highlight w:val="yellow"/>
              </w:rPr>
              <w:t>10</w:t>
            </w:r>
          </w:p>
        </w:tc>
        <w:tc>
          <w:tcPr>
            <w:tcW w:w="1709"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color w:val="000000"/>
                <w:highlight w:val="yellow"/>
              </w:rPr>
            </w:pPr>
            <w:r w:rsidRPr="00B5523B">
              <w:rPr>
                <w:rFonts w:ascii="Arial" w:hAnsi="Arial" w:cs="Arial"/>
                <w:color w:val="000000"/>
                <w:highlight w:val="yellow"/>
              </w:rPr>
              <w:t>10</w:t>
            </w:r>
          </w:p>
        </w:tc>
        <w:tc>
          <w:tcPr>
            <w:tcW w:w="1299"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b/>
                <w:bCs/>
                <w:color w:val="000000"/>
                <w:highlight w:val="yellow"/>
              </w:rPr>
            </w:pPr>
            <w:r w:rsidRPr="00B5523B">
              <w:rPr>
                <w:rFonts w:ascii="Arial" w:hAnsi="Arial" w:cs="Arial"/>
                <w:b/>
                <w:bCs/>
                <w:color w:val="000000"/>
                <w:highlight w:val="yellow"/>
              </w:rPr>
              <w:t>20</w:t>
            </w:r>
          </w:p>
        </w:tc>
        <w:tc>
          <w:tcPr>
            <w:tcW w:w="1228"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b/>
                <w:bCs/>
                <w:color w:val="000000"/>
              </w:rPr>
            </w:pPr>
            <w:r w:rsidRPr="00B5523B">
              <w:rPr>
                <w:rFonts w:ascii="Arial" w:hAnsi="Arial" w:cs="Arial"/>
                <w:b/>
                <w:bCs/>
                <w:color w:val="000000"/>
              </w:rPr>
              <w:t>$</w:t>
            </w:r>
          </w:p>
        </w:tc>
        <w:tc>
          <w:tcPr>
            <w:tcW w:w="1669"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b/>
                <w:bCs/>
                <w:color w:val="000000"/>
              </w:rPr>
            </w:pPr>
            <w:r w:rsidRPr="00B5523B">
              <w:rPr>
                <w:rFonts w:ascii="Arial" w:hAnsi="Arial" w:cs="Arial"/>
                <w:b/>
                <w:bCs/>
                <w:color w:val="000000"/>
              </w:rPr>
              <w:t>$</w:t>
            </w:r>
          </w:p>
        </w:tc>
      </w:tr>
      <w:tr w:rsidR="008373AC" w:rsidRPr="00B5523B" w:rsidTr="00B5523B">
        <w:trPr>
          <w:trHeight w:val="315"/>
          <w:jc w:val="center"/>
        </w:trPr>
        <w:tc>
          <w:tcPr>
            <w:tcW w:w="1866" w:type="dxa"/>
            <w:vMerge/>
            <w:tcBorders>
              <w:top w:val="single" w:sz="8" w:space="0" w:color="000099"/>
              <w:left w:val="single" w:sz="8" w:space="0" w:color="000099"/>
              <w:bottom w:val="single" w:sz="8" w:space="0" w:color="000099"/>
              <w:right w:val="single" w:sz="8" w:space="0" w:color="000099"/>
            </w:tcBorders>
            <w:vAlign w:val="center"/>
            <w:hideMark/>
          </w:tcPr>
          <w:p w:rsidR="008373AC" w:rsidRPr="00B5523B" w:rsidRDefault="008373AC" w:rsidP="001F1707">
            <w:pPr>
              <w:jc w:val="both"/>
              <w:rPr>
                <w:rFonts w:ascii="Arial" w:hAnsi="Arial" w:cs="Arial"/>
                <w:color w:val="000000"/>
                <w:highlight w:val="yellow"/>
              </w:rPr>
            </w:pPr>
          </w:p>
        </w:tc>
        <w:tc>
          <w:tcPr>
            <w:tcW w:w="1570"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color w:val="000000"/>
                <w:highlight w:val="yellow"/>
              </w:rPr>
            </w:pPr>
            <w:r w:rsidRPr="00B5523B">
              <w:rPr>
                <w:rFonts w:ascii="Arial" w:hAnsi="Arial" w:cs="Arial"/>
                <w:color w:val="000000"/>
                <w:highlight w:val="yellow"/>
              </w:rPr>
              <w:t>Kearney</w:t>
            </w:r>
          </w:p>
        </w:tc>
        <w:tc>
          <w:tcPr>
            <w:tcW w:w="1514"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color w:val="000000"/>
                <w:highlight w:val="yellow"/>
              </w:rPr>
            </w:pPr>
            <w:r w:rsidRPr="00B5523B">
              <w:rPr>
                <w:rFonts w:ascii="Arial" w:hAnsi="Arial" w:cs="Arial"/>
                <w:color w:val="000000"/>
                <w:highlight w:val="yellow"/>
              </w:rPr>
              <w:t>10</w:t>
            </w:r>
          </w:p>
        </w:tc>
        <w:tc>
          <w:tcPr>
            <w:tcW w:w="1709"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color w:val="000000"/>
                <w:highlight w:val="yellow"/>
              </w:rPr>
            </w:pPr>
            <w:r w:rsidRPr="00B5523B">
              <w:rPr>
                <w:rFonts w:ascii="Arial" w:hAnsi="Arial" w:cs="Arial"/>
                <w:color w:val="000000"/>
                <w:highlight w:val="yellow"/>
              </w:rPr>
              <w:t>10</w:t>
            </w:r>
          </w:p>
        </w:tc>
        <w:tc>
          <w:tcPr>
            <w:tcW w:w="1299"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b/>
                <w:bCs/>
                <w:color w:val="000000"/>
                <w:highlight w:val="yellow"/>
              </w:rPr>
            </w:pPr>
            <w:r w:rsidRPr="00B5523B">
              <w:rPr>
                <w:rFonts w:ascii="Arial" w:hAnsi="Arial" w:cs="Arial"/>
                <w:b/>
                <w:bCs/>
                <w:color w:val="000000"/>
                <w:highlight w:val="yellow"/>
              </w:rPr>
              <w:t>20</w:t>
            </w:r>
          </w:p>
        </w:tc>
        <w:tc>
          <w:tcPr>
            <w:tcW w:w="1228"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b/>
                <w:bCs/>
                <w:color w:val="000000"/>
              </w:rPr>
            </w:pPr>
            <w:r w:rsidRPr="00B5523B">
              <w:rPr>
                <w:rFonts w:ascii="Arial" w:hAnsi="Arial" w:cs="Arial"/>
                <w:b/>
                <w:bCs/>
                <w:color w:val="000000"/>
              </w:rPr>
              <w:t>$</w:t>
            </w:r>
          </w:p>
        </w:tc>
        <w:tc>
          <w:tcPr>
            <w:tcW w:w="1669"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b/>
                <w:bCs/>
                <w:color w:val="000000"/>
              </w:rPr>
            </w:pPr>
            <w:r w:rsidRPr="00B5523B">
              <w:rPr>
                <w:rFonts w:ascii="Arial" w:hAnsi="Arial" w:cs="Arial"/>
                <w:b/>
                <w:bCs/>
                <w:color w:val="000000"/>
              </w:rPr>
              <w:t>$</w:t>
            </w:r>
          </w:p>
        </w:tc>
      </w:tr>
      <w:tr w:rsidR="008373AC" w:rsidRPr="00B5523B" w:rsidTr="00B5523B">
        <w:trPr>
          <w:trHeight w:val="315"/>
          <w:jc w:val="center"/>
        </w:trPr>
        <w:tc>
          <w:tcPr>
            <w:tcW w:w="1866" w:type="dxa"/>
            <w:vMerge/>
            <w:tcBorders>
              <w:top w:val="single" w:sz="8" w:space="0" w:color="000099"/>
              <w:left w:val="single" w:sz="8" w:space="0" w:color="000099"/>
              <w:bottom w:val="single" w:sz="8" w:space="0" w:color="000099"/>
              <w:right w:val="single" w:sz="8" w:space="0" w:color="000099"/>
            </w:tcBorders>
            <w:vAlign w:val="center"/>
            <w:hideMark/>
          </w:tcPr>
          <w:p w:rsidR="008373AC" w:rsidRPr="00B5523B" w:rsidRDefault="008373AC" w:rsidP="001F1707">
            <w:pPr>
              <w:jc w:val="both"/>
              <w:rPr>
                <w:rFonts w:ascii="Arial" w:hAnsi="Arial" w:cs="Arial"/>
                <w:color w:val="000000"/>
                <w:highlight w:val="yellow"/>
              </w:rPr>
            </w:pPr>
          </w:p>
        </w:tc>
        <w:tc>
          <w:tcPr>
            <w:tcW w:w="1570"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color w:val="000000"/>
                <w:highlight w:val="yellow"/>
              </w:rPr>
            </w:pPr>
            <w:r w:rsidRPr="00B5523B">
              <w:rPr>
                <w:rFonts w:ascii="Arial" w:hAnsi="Arial" w:cs="Arial"/>
                <w:color w:val="000000"/>
                <w:highlight w:val="yellow"/>
              </w:rPr>
              <w:t>Franklin</w:t>
            </w:r>
          </w:p>
        </w:tc>
        <w:tc>
          <w:tcPr>
            <w:tcW w:w="1514"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color w:val="000000"/>
                <w:highlight w:val="yellow"/>
              </w:rPr>
            </w:pPr>
            <w:r w:rsidRPr="00B5523B">
              <w:rPr>
                <w:rFonts w:ascii="Arial" w:hAnsi="Arial" w:cs="Arial"/>
                <w:color w:val="000000"/>
                <w:highlight w:val="yellow"/>
              </w:rPr>
              <w:t>10</w:t>
            </w:r>
          </w:p>
        </w:tc>
        <w:tc>
          <w:tcPr>
            <w:tcW w:w="1709"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color w:val="000000"/>
                <w:highlight w:val="yellow"/>
              </w:rPr>
            </w:pPr>
            <w:r w:rsidRPr="00B5523B">
              <w:rPr>
                <w:rFonts w:ascii="Arial" w:hAnsi="Arial" w:cs="Arial"/>
                <w:color w:val="000000"/>
                <w:highlight w:val="yellow"/>
              </w:rPr>
              <w:t>10</w:t>
            </w:r>
          </w:p>
        </w:tc>
        <w:tc>
          <w:tcPr>
            <w:tcW w:w="1299"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b/>
                <w:bCs/>
                <w:color w:val="000000"/>
                <w:highlight w:val="yellow"/>
              </w:rPr>
            </w:pPr>
            <w:r w:rsidRPr="00B5523B">
              <w:rPr>
                <w:rFonts w:ascii="Arial" w:hAnsi="Arial" w:cs="Arial"/>
                <w:b/>
                <w:bCs/>
                <w:color w:val="000000"/>
                <w:highlight w:val="yellow"/>
              </w:rPr>
              <w:t>20</w:t>
            </w:r>
          </w:p>
        </w:tc>
        <w:tc>
          <w:tcPr>
            <w:tcW w:w="1228"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b/>
                <w:bCs/>
                <w:color w:val="000000"/>
              </w:rPr>
            </w:pPr>
            <w:r w:rsidRPr="00B5523B">
              <w:rPr>
                <w:rFonts w:ascii="Arial" w:hAnsi="Arial" w:cs="Arial"/>
                <w:b/>
                <w:bCs/>
                <w:color w:val="000000"/>
              </w:rPr>
              <w:t>$</w:t>
            </w:r>
          </w:p>
        </w:tc>
        <w:tc>
          <w:tcPr>
            <w:tcW w:w="1669"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b/>
                <w:bCs/>
                <w:color w:val="000000"/>
              </w:rPr>
            </w:pPr>
            <w:r w:rsidRPr="00B5523B">
              <w:rPr>
                <w:rFonts w:ascii="Arial" w:hAnsi="Arial" w:cs="Arial"/>
                <w:b/>
                <w:bCs/>
                <w:color w:val="000000"/>
              </w:rPr>
              <w:t>$</w:t>
            </w:r>
          </w:p>
        </w:tc>
      </w:tr>
      <w:tr w:rsidR="008373AC" w:rsidRPr="00B5523B" w:rsidTr="00B5523B">
        <w:trPr>
          <w:trHeight w:val="315"/>
          <w:jc w:val="center"/>
        </w:trPr>
        <w:tc>
          <w:tcPr>
            <w:tcW w:w="1866" w:type="dxa"/>
            <w:vMerge w:val="restart"/>
            <w:tcBorders>
              <w:top w:val="nil"/>
              <w:left w:val="single" w:sz="8" w:space="0" w:color="000099"/>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color w:val="000000"/>
                <w:highlight w:val="yellow"/>
              </w:rPr>
            </w:pPr>
            <w:r w:rsidRPr="00B5523B">
              <w:rPr>
                <w:rFonts w:ascii="Arial" w:hAnsi="Arial" w:cs="Arial"/>
                <w:color w:val="000000"/>
                <w:highlight w:val="yellow"/>
              </w:rPr>
              <w:t>Area 720</w:t>
            </w:r>
          </w:p>
        </w:tc>
        <w:tc>
          <w:tcPr>
            <w:tcW w:w="1570"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color w:val="000000"/>
                <w:highlight w:val="yellow"/>
              </w:rPr>
            </w:pPr>
            <w:r w:rsidRPr="00B5523B">
              <w:rPr>
                <w:rFonts w:ascii="Arial" w:hAnsi="Arial" w:cs="Arial"/>
                <w:color w:val="000000"/>
                <w:highlight w:val="yellow"/>
              </w:rPr>
              <w:t>Frontier</w:t>
            </w:r>
          </w:p>
        </w:tc>
        <w:tc>
          <w:tcPr>
            <w:tcW w:w="1514"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color w:val="000000"/>
                <w:highlight w:val="yellow"/>
              </w:rPr>
            </w:pPr>
            <w:r w:rsidRPr="00B5523B">
              <w:rPr>
                <w:rFonts w:ascii="Arial" w:hAnsi="Arial" w:cs="Arial"/>
                <w:color w:val="000000"/>
                <w:highlight w:val="yellow"/>
              </w:rPr>
              <w:t>85</w:t>
            </w:r>
          </w:p>
        </w:tc>
        <w:tc>
          <w:tcPr>
            <w:tcW w:w="1709"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color w:val="000000"/>
                <w:highlight w:val="yellow"/>
              </w:rPr>
            </w:pPr>
            <w:r w:rsidRPr="00B5523B">
              <w:rPr>
                <w:rFonts w:ascii="Arial" w:hAnsi="Arial" w:cs="Arial"/>
                <w:color w:val="000000"/>
                <w:highlight w:val="yellow"/>
              </w:rPr>
              <w:t>85</w:t>
            </w:r>
          </w:p>
        </w:tc>
        <w:tc>
          <w:tcPr>
            <w:tcW w:w="1299"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b/>
                <w:bCs/>
                <w:color w:val="000000"/>
                <w:highlight w:val="yellow"/>
              </w:rPr>
            </w:pPr>
            <w:r w:rsidRPr="00B5523B">
              <w:rPr>
                <w:rFonts w:ascii="Arial" w:hAnsi="Arial" w:cs="Arial"/>
                <w:b/>
                <w:bCs/>
                <w:color w:val="000000"/>
                <w:highlight w:val="yellow"/>
              </w:rPr>
              <w:t>170</w:t>
            </w:r>
          </w:p>
        </w:tc>
        <w:tc>
          <w:tcPr>
            <w:tcW w:w="1228"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b/>
                <w:bCs/>
                <w:color w:val="000000"/>
              </w:rPr>
            </w:pPr>
            <w:r w:rsidRPr="00B5523B">
              <w:rPr>
                <w:rFonts w:ascii="Arial" w:hAnsi="Arial" w:cs="Arial"/>
                <w:b/>
                <w:bCs/>
                <w:color w:val="000000"/>
              </w:rPr>
              <w:t>$</w:t>
            </w:r>
          </w:p>
        </w:tc>
        <w:tc>
          <w:tcPr>
            <w:tcW w:w="1669"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b/>
                <w:bCs/>
                <w:color w:val="000000"/>
              </w:rPr>
            </w:pPr>
            <w:r w:rsidRPr="00B5523B">
              <w:rPr>
                <w:rFonts w:ascii="Arial" w:hAnsi="Arial" w:cs="Arial"/>
                <w:b/>
                <w:bCs/>
                <w:color w:val="000000"/>
              </w:rPr>
              <w:t>$</w:t>
            </w:r>
          </w:p>
        </w:tc>
      </w:tr>
      <w:tr w:rsidR="008373AC" w:rsidRPr="00B5523B" w:rsidTr="00B5523B">
        <w:trPr>
          <w:trHeight w:val="315"/>
          <w:jc w:val="center"/>
        </w:trPr>
        <w:tc>
          <w:tcPr>
            <w:tcW w:w="1866" w:type="dxa"/>
            <w:vMerge/>
            <w:tcBorders>
              <w:top w:val="nil"/>
              <w:left w:val="single" w:sz="8" w:space="0" w:color="000099"/>
              <w:bottom w:val="single" w:sz="8" w:space="0" w:color="000099"/>
              <w:right w:val="single" w:sz="8" w:space="0" w:color="000099"/>
            </w:tcBorders>
            <w:vAlign w:val="center"/>
            <w:hideMark/>
          </w:tcPr>
          <w:p w:rsidR="008373AC" w:rsidRPr="00B5523B" w:rsidRDefault="008373AC" w:rsidP="001F1707">
            <w:pPr>
              <w:jc w:val="both"/>
              <w:rPr>
                <w:rFonts w:ascii="Arial" w:hAnsi="Arial" w:cs="Arial"/>
                <w:color w:val="000000"/>
                <w:highlight w:val="yellow"/>
              </w:rPr>
            </w:pPr>
          </w:p>
        </w:tc>
        <w:tc>
          <w:tcPr>
            <w:tcW w:w="1570"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color w:val="000000"/>
                <w:highlight w:val="yellow"/>
              </w:rPr>
            </w:pPr>
            <w:r w:rsidRPr="00B5523B">
              <w:rPr>
                <w:rFonts w:ascii="Arial" w:hAnsi="Arial" w:cs="Arial"/>
                <w:color w:val="000000"/>
                <w:highlight w:val="yellow"/>
              </w:rPr>
              <w:t>Red Willow</w:t>
            </w:r>
          </w:p>
        </w:tc>
        <w:tc>
          <w:tcPr>
            <w:tcW w:w="1514"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color w:val="000000"/>
                <w:highlight w:val="yellow"/>
              </w:rPr>
            </w:pPr>
            <w:r w:rsidRPr="00B5523B">
              <w:rPr>
                <w:rFonts w:ascii="Arial" w:hAnsi="Arial" w:cs="Arial"/>
                <w:color w:val="000000"/>
                <w:highlight w:val="yellow"/>
              </w:rPr>
              <w:t>85</w:t>
            </w:r>
          </w:p>
        </w:tc>
        <w:tc>
          <w:tcPr>
            <w:tcW w:w="1709"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color w:val="000000"/>
                <w:highlight w:val="yellow"/>
              </w:rPr>
            </w:pPr>
            <w:r w:rsidRPr="00B5523B">
              <w:rPr>
                <w:rFonts w:ascii="Arial" w:hAnsi="Arial" w:cs="Arial"/>
                <w:color w:val="000000"/>
                <w:highlight w:val="yellow"/>
              </w:rPr>
              <w:t>85</w:t>
            </w:r>
          </w:p>
        </w:tc>
        <w:tc>
          <w:tcPr>
            <w:tcW w:w="1299"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b/>
                <w:bCs/>
                <w:color w:val="000000"/>
                <w:highlight w:val="yellow"/>
              </w:rPr>
            </w:pPr>
            <w:r w:rsidRPr="00B5523B">
              <w:rPr>
                <w:rFonts w:ascii="Arial" w:hAnsi="Arial" w:cs="Arial"/>
                <w:b/>
                <w:bCs/>
                <w:color w:val="000000"/>
                <w:highlight w:val="yellow"/>
              </w:rPr>
              <w:t>170</w:t>
            </w:r>
          </w:p>
        </w:tc>
        <w:tc>
          <w:tcPr>
            <w:tcW w:w="1228"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b/>
                <w:bCs/>
                <w:color w:val="000000"/>
              </w:rPr>
            </w:pPr>
            <w:r w:rsidRPr="00B5523B">
              <w:rPr>
                <w:rFonts w:ascii="Arial" w:hAnsi="Arial" w:cs="Arial"/>
                <w:b/>
                <w:bCs/>
                <w:color w:val="000000"/>
              </w:rPr>
              <w:t>$</w:t>
            </w:r>
          </w:p>
        </w:tc>
        <w:tc>
          <w:tcPr>
            <w:tcW w:w="1669"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b/>
                <w:bCs/>
                <w:color w:val="000000"/>
              </w:rPr>
            </w:pPr>
            <w:r w:rsidRPr="00B5523B">
              <w:rPr>
                <w:rFonts w:ascii="Arial" w:hAnsi="Arial" w:cs="Arial"/>
                <w:b/>
                <w:bCs/>
                <w:color w:val="000000"/>
              </w:rPr>
              <w:t>$</w:t>
            </w:r>
          </w:p>
        </w:tc>
      </w:tr>
      <w:tr w:rsidR="008373AC" w:rsidRPr="00B5523B" w:rsidTr="00B5523B">
        <w:trPr>
          <w:trHeight w:val="315"/>
          <w:jc w:val="center"/>
        </w:trPr>
        <w:tc>
          <w:tcPr>
            <w:tcW w:w="1866" w:type="dxa"/>
            <w:vMerge/>
            <w:tcBorders>
              <w:top w:val="nil"/>
              <w:left w:val="single" w:sz="8" w:space="0" w:color="000099"/>
              <w:bottom w:val="single" w:sz="8" w:space="0" w:color="000099"/>
              <w:right w:val="single" w:sz="8" w:space="0" w:color="000099"/>
            </w:tcBorders>
            <w:vAlign w:val="center"/>
            <w:hideMark/>
          </w:tcPr>
          <w:p w:rsidR="008373AC" w:rsidRPr="00B5523B" w:rsidRDefault="008373AC" w:rsidP="001F1707">
            <w:pPr>
              <w:jc w:val="both"/>
              <w:rPr>
                <w:rFonts w:ascii="Arial" w:hAnsi="Arial" w:cs="Arial"/>
                <w:color w:val="000000"/>
                <w:highlight w:val="yellow"/>
              </w:rPr>
            </w:pPr>
          </w:p>
        </w:tc>
        <w:tc>
          <w:tcPr>
            <w:tcW w:w="1570"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color w:val="000000"/>
                <w:highlight w:val="yellow"/>
              </w:rPr>
            </w:pPr>
            <w:r w:rsidRPr="00B5523B">
              <w:rPr>
                <w:rFonts w:ascii="Arial" w:hAnsi="Arial" w:cs="Arial"/>
                <w:color w:val="000000"/>
                <w:highlight w:val="yellow"/>
              </w:rPr>
              <w:t>Gosper</w:t>
            </w:r>
          </w:p>
        </w:tc>
        <w:tc>
          <w:tcPr>
            <w:tcW w:w="1514"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color w:val="000000"/>
                <w:highlight w:val="yellow"/>
              </w:rPr>
            </w:pPr>
            <w:r w:rsidRPr="00B5523B">
              <w:rPr>
                <w:rFonts w:ascii="Arial" w:hAnsi="Arial" w:cs="Arial"/>
                <w:color w:val="000000"/>
                <w:highlight w:val="yellow"/>
              </w:rPr>
              <w:t>85</w:t>
            </w:r>
          </w:p>
        </w:tc>
        <w:tc>
          <w:tcPr>
            <w:tcW w:w="1709"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color w:val="000000"/>
                <w:highlight w:val="yellow"/>
              </w:rPr>
            </w:pPr>
            <w:r w:rsidRPr="00B5523B">
              <w:rPr>
                <w:rFonts w:ascii="Arial" w:hAnsi="Arial" w:cs="Arial"/>
                <w:color w:val="000000"/>
                <w:highlight w:val="yellow"/>
              </w:rPr>
              <w:t>85</w:t>
            </w:r>
          </w:p>
        </w:tc>
        <w:tc>
          <w:tcPr>
            <w:tcW w:w="1299"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b/>
                <w:bCs/>
                <w:color w:val="000000"/>
                <w:highlight w:val="yellow"/>
              </w:rPr>
            </w:pPr>
            <w:r w:rsidRPr="00B5523B">
              <w:rPr>
                <w:rFonts w:ascii="Arial" w:hAnsi="Arial" w:cs="Arial"/>
                <w:b/>
                <w:bCs/>
                <w:color w:val="000000"/>
                <w:highlight w:val="yellow"/>
              </w:rPr>
              <w:t>170</w:t>
            </w:r>
          </w:p>
        </w:tc>
        <w:tc>
          <w:tcPr>
            <w:tcW w:w="1228"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b/>
                <w:bCs/>
                <w:color w:val="000000"/>
              </w:rPr>
            </w:pPr>
            <w:r w:rsidRPr="00B5523B">
              <w:rPr>
                <w:rFonts w:ascii="Arial" w:hAnsi="Arial" w:cs="Arial"/>
                <w:b/>
                <w:bCs/>
                <w:color w:val="000000"/>
              </w:rPr>
              <w:t>$</w:t>
            </w:r>
          </w:p>
        </w:tc>
        <w:tc>
          <w:tcPr>
            <w:tcW w:w="1669"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b/>
                <w:bCs/>
                <w:color w:val="000000"/>
              </w:rPr>
            </w:pPr>
            <w:r w:rsidRPr="00B5523B">
              <w:rPr>
                <w:rFonts w:ascii="Arial" w:hAnsi="Arial" w:cs="Arial"/>
                <w:b/>
                <w:bCs/>
                <w:color w:val="000000"/>
              </w:rPr>
              <w:t>$</w:t>
            </w:r>
          </w:p>
        </w:tc>
      </w:tr>
      <w:tr w:rsidR="008373AC" w:rsidRPr="00B5523B" w:rsidTr="00B5523B">
        <w:trPr>
          <w:trHeight w:val="315"/>
          <w:jc w:val="center"/>
        </w:trPr>
        <w:tc>
          <w:tcPr>
            <w:tcW w:w="1866" w:type="dxa"/>
            <w:vMerge/>
            <w:tcBorders>
              <w:top w:val="nil"/>
              <w:left w:val="single" w:sz="8" w:space="0" w:color="000099"/>
              <w:bottom w:val="single" w:sz="8" w:space="0" w:color="000099"/>
              <w:right w:val="single" w:sz="8" w:space="0" w:color="000099"/>
            </w:tcBorders>
            <w:vAlign w:val="center"/>
            <w:hideMark/>
          </w:tcPr>
          <w:p w:rsidR="008373AC" w:rsidRPr="00B5523B" w:rsidRDefault="008373AC" w:rsidP="001F1707">
            <w:pPr>
              <w:jc w:val="both"/>
              <w:rPr>
                <w:rFonts w:ascii="Arial" w:hAnsi="Arial" w:cs="Arial"/>
                <w:color w:val="000000"/>
                <w:highlight w:val="yellow"/>
              </w:rPr>
            </w:pPr>
          </w:p>
        </w:tc>
        <w:tc>
          <w:tcPr>
            <w:tcW w:w="1570"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color w:val="000000"/>
                <w:highlight w:val="yellow"/>
              </w:rPr>
            </w:pPr>
            <w:r w:rsidRPr="00B5523B">
              <w:rPr>
                <w:rFonts w:ascii="Arial" w:hAnsi="Arial" w:cs="Arial"/>
                <w:color w:val="000000"/>
                <w:highlight w:val="yellow"/>
              </w:rPr>
              <w:t>Furnas</w:t>
            </w:r>
          </w:p>
        </w:tc>
        <w:tc>
          <w:tcPr>
            <w:tcW w:w="1514"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color w:val="000000"/>
                <w:highlight w:val="yellow"/>
              </w:rPr>
            </w:pPr>
            <w:r w:rsidRPr="00B5523B">
              <w:rPr>
                <w:rFonts w:ascii="Arial" w:hAnsi="Arial" w:cs="Arial"/>
                <w:color w:val="000000"/>
                <w:highlight w:val="yellow"/>
              </w:rPr>
              <w:t>85</w:t>
            </w:r>
          </w:p>
        </w:tc>
        <w:tc>
          <w:tcPr>
            <w:tcW w:w="1709"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color w:val="000000"/>
                <w:highlight w:val="yellow"/>
              </w:rPr>
            </w:pPr>
            <w:r w:rsidRPr="00B5523B">
              <w:rPr>
                <w:rFonts w:ascii="Arial" w:hAnsi="Arial" w:cs="Arial"/>
                <w:color w:val="000000"/>
                <w:highlight w:val="yellow"/>
              </w:rPr>
              <w:t>85</w:t>
            </w:r>
          </w:p>
        </w:tc>
        <w:tc>
          <w:tcPr>
            <w:tcW w:w="1299"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b/>
                <w:bCs/>
                <w:color w:val="000000"/>
                <w:highlight w:val="yellow"/>
              </w:rPr>
            </w:pPr>
            <w:r w:rsidRPr="00B5523B">
              <w:rPr>
                <w:rFonts w:ascii="Arial" w:hAnsi="Arial" w:cs="Arial"/>
                <w:b/>
                <w:bCs/>
                <w:color w:val="000000"/>
                <w:highlight w:val="yellow"/>
              </w:rPr>
              <w:t>170</w:t>
            </w:r>
          </w:p>
        </w:tc>
        <w:tc>
          <w:tcPr>
            <w:tcW w:w="1228"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b/>
                <w:bCs/>
                <w:color w:val="000000"/>
              </w:rPr>
            </w:pPr>
            <w:r w:rsidRPr="00B5523B">
              <w:rPr>
                <w:rFonts w:ascii="Arial" w:hAnsi="Arial" w:cs="Arial"/>
                <w:b/>
                <w:bCs/>
                <w:color w:val="000000"/>
              </w:rPr>
              <w:t>$</w:t>
            </w:r>
          </w:p>
        </w:tc>
        <w:tc>
          <w:tcPr>
            <w:tcW w:w="1669"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b/>
                <w:bCs/>
                <w:color w:val="000000"/>
              </w:rPr>
            </w:pPr>
            <w:r w:rsidRPr="00B5523B">
              <w:rPr>
                <w:rFonts w:ascii="Arial" w:hAnsi="Arial" w:cs="Arial"/>
                <w:b/>
                <w:bCs/>
                <w:color w:val="000000"/>
              </w:rPr>
              <w:t>$</w:t>
            </w:r>
          </w:p>
        </w:tc>
      </w:tr>
      <w:tr w:rsidR="008373AC" w:rsidRPr="00B5523B" w:rsidTr="00B5523B">
        <w:trPr>
          <w:trHeight w:val="315"/>
          <w:jc w:val="center"/>
        </w:trPr>
        <w:tc>
          <w:tcPr>
            <w:tcW w:w="1866" w:type="dxa"/>
            <w:vMerge w:val="restart"/>
            <w:tcBorders>
              <w:top w:val="nil"/>
              <w:left w:val="single" w:sz="8" w:space="0" w:color="000099"/>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color w:val="000000"/>
                <w:highlight w:val="yellow"/>
              </w:rPr>
            </w:pPr>
            <w:r w:rsidRPr="00B5523B">
              <w:rPr>
                <w:rFonts w:ascii="Arial" w:hAnsi="Arial" w:cs="Arial"/>
                <w:color w:val="000000"/>
                <w:highlight w:val="yellow"/>
              </w:rPr>
              <w:t>Area 730</w:t>
            </w:r>
          </w:p>
        </w:tc>
        <w:tc>
          <w:tcPr>
            <w:tcW w:w="1570"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color w:val="000000"/>
                <w:highlight w:val="yellow"/>
              </w:rPr>
            </w:pPr>
            <w:r w:rsidRPr="00B5523B">
              <w:rPr>
                <w:rFonts w:ascii="Arial" w:hAnsi="Arial" w:cs="Arial"/>
                <w:color w:val="000000"/>
                <w:highlight w:val="yellow"/>
              </w:rPr>
              <w:t>Perkins</w:t>
            </w:r>
          </w:p>
        </w:tc>
        <w:tc>
          <w:tcPr>
            <w:tcW w:w="1514"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color w:val="000000"/>
                <w:highlight w:val="yellow"/>
              </w:rPr>
            </w:pPr>
            <w:r w:rsidRPr="00B5523B">
              <w:rPr>
                <w:rFonts w:ascii="Arial" w:hAnsi="Arial" w:cs="Arial"/>
                <w:color w:val="000000"/>
                <w:highlight w:val="yellow"/>
              </w:rPr>
              <w:t>85</w:t>
            </w:r>
          </w:p>
        </w:tc>
        <w:tc>
          <w:tcPr>
            <w:tcW w:w="1709"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color w:val="000000"/>
                <w:highlight w:val="yellow"/>
              </w:rPr>
            </w:pPr>
            <w:r w:rsidRPr="00B5523B">
              <w:rPr>
                <w:rFonts w:ascii="Arial" w:hAnsi="Arial" w:cs="Arial"/>
                <w:color w:val="000000"/>
                <w:highlight w:val="yellow"/>
              </w:rPr>
              <w:t>85</w:t>
            </w:r>
          </w:p>
        </w:tc>
        <w:tc>
          <w:tcPr>
            <w:tcW w:w="1299"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b/>
                <w:bCs/>
                <w:color w:val="000000"/>
                <w:highlight w:val="yellow"/>
              </w:rPr>
            </w:pPr>
            <w:r w:rsidRPr="00B5523B">
              <w:rPr>
                <w:rFonts w:ascii="Arial" w:hAnsi="Arial" w:cs="Arial"/>
                <w:b/>
                <w:bCs/>
                <w:color w:val="000000"/>
                <w:highlight w:val="yellow"/>
              </w:rPr>
              <w:t>170</w:t>
            </w:r>
          </w:p>
        </w:tc>
        <w:tc>
          <w:tcPr>
            <w:tcW w:w="1228"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b/>
                <w:bCs/>
                <w:color w:val="000000"/>
              </w:rPr>
            </w:pPr>
            <w:r w:rsidRPr="00B5523B">
              <w:rPr>
                <w:rFonts w:ascii="Arial" w:hAnsi="Arial" w:cs="Arial"/>
                <w:b/>
                <w:bCs/>
                <w:color w:val="000000"/>
              </w:rPr>
              <w:t>$</w:t>
            </w:r>
          </w:p>
        </w:tc>
        <w:tc>
          <w:tcPr>
            <w:tcW w:w="1669"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b/>
                <w:bCs/>
                <w:color w:val="000000"/>
              </w:rPr>
            </w:pPr>
            <w:r w:rsidRPr="00B5523B">
              <w:rPr>
                <w:rFonts w:ascii="Arial" w:hAnsi="Arial" w:cs="Arial"/>
                <w:b/>
                <w:bCs/>
                <w:color w:val="000000"/>
              </w:rPr>
              <w:t>$</w:t>
            </w:r>
          </w:p>
        </w:tc>
      </w:tr>
      <w:tr w:rsidR="008373AC" w:rsidRPr="00B5523B" w:rsidTr="00B5523B">
        <w:trPr>
          <w:trHeight w:val="315"/>
          <w:jc w:val="center"/>
        </w:trPr>
        <w:tc>
          <w:tcPr>
            <w:tcW w:w="1866" w:type="dxa"/>
            <w:vMerge/>
            <w:tcBorders>
              <w:top w:val="nil"/>
              <w:left w:val="single" w:sz="8" w:space="0" w:color="000099"/>
              <w:bottom w:val="single" w:sz="8" w:space="0" w:color="000099"/>
              <w:right w:val="single" w:sz="8" w:space="0" w:color="000099"/>
            </w:tcBorders>
            <w:vAlign w:val="center"/>
            <w:hideMark/>
          </w:tcPr>
          <w:p w:rsidR="008373AC" w:rsidRPr="00B5523B" w:rsidRDefault="008373AC" w:rsidP="001F1707">
            <w:pPr>
              <w:jc w:val="both"/>
              <w:rPr>
                <w:rFonts w:ascii="Arial" w:hAnsi="Arial" w:cs="Arial"/>
                <w:color w:val="000000"/>
                <w:highlight w:val="yellow"/>
              </w:rPr>
            </w:pPr>
          </w:p>
        </w:tc>
        <w:tc>
          <w:tcPr>
            <w:tcW w:w="1570"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color w:val="000000"/>
                <w:highlight w:val="yellow"/>
              </w:rPr>
            </w:pPr>
            <w:r w:rsidRPr="00B5523B">
              <w:rPr>
                <w:rFonts w:ascii="Arial" w:hAnsi="Arial" w:cs="Arial"/>
                <w:color w:val="000000"/>
                <w:highlight w:val="yellow"/>
              </w:rPr>
              <w:t>Chase</w:t>
            </w:r>
          </w:p>
        </w:tc>
        <w:tc>
          <w:tcPr>
            <w:tcW w:w="1514"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color w:val="000000"/>
                <w:highlight w:val="yellow"/>
              </w:rPr>
            </w:pPr>
            <w:r w:rsidRPr="00B5523B">
              <w:rPr>
                <w:rFonts w:ascii="Arial" w:hAnsi="Arial" w:cs="Arial"/>
                <w:color w:val="000000"/>
                <w:highlight w:val="yellow"/>
              </w:rPr>
              <w:t>85</w:t>
            </w:r>
          </w:p>
        </w:tc>
        <w:tc>
          <w:tcPr>
            <w:tcW w:w="1709"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color w:val="000000"/>
                <w:highlight w:val="yellow"/>
              </w:rPr>
            </w:pPr>
            <w:r w:rsidRPr="00B5523B">
              <w:rPr>
                <w:rFonts w:ascii="Arial" w:hAnsi="Arial" w:cs="Arial"/>
                <w:color w:val="000000"/>
                <w:highlight w:val="yellow"/>
              </w:rPr>
              <w:t>85</w:t>
            </w:r>
          </w:p>
        </w:tc>
        <w:tc>
          <w:tcPr>
            <w:tcW w:w="1299"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b/>
                <w:bCs/>
                <w:color w:val="000000"/>
                <w:highlight w:val="yellow"/>
              </w:rPr>
            </w:pPr>
            <w:r w:rsidRPr="00B5523B">
              <w:rPr>
                <w:rFonts w:ascii="Arial" w:hAnsi="Arial" w:cs="Arial"/>
                <w:b/>
                <w:bCs/>
                <w:color w:val="000000"/>
                <w:highlight w:val="yellow"/>
              </w:rPr>
              <w:t>170</w:t>
            </w:r>
          </w:p>
        </w:tc>
        <w:tc>
          <w:tcPr>
            <w:tcW w:w="1228"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b/>
                <w:bCs/>
                <w:color w:val="000000"/>
              </w:rPr>
            </w:pPr>
            <w:r w:rsidRPr="00B5523B">
              <w:rPr>
                <w:rFonts w:ascii="Arial" w:hAnsi="Arial" w:cs="Arial"/>
                <w:b/>
                <w:bCs/>
                <w:color w:val="000000"/>
              </w:rPr>
              <w:t>$</w:t>
            </w:r>
          </w:p>
        </w:tc>
        <w:tc>
          <w:tcPr>
            <w:tcW w:w="1669"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b/>
                <w:bCs/>
                <w:color w:val="000000"/>
              </w:rPr>
            </w:pPr>
            <w:r w:rsidRPr="00B5523B">
              <w:rPr>
                <w:rFonts w:ascii="Arial" w:hAnsi="Arial" w:cs="Arial"/>
                <w:b/>
                <w:bCs/>
                <w:color w:val="000000"/>
              </w:rPr>
              <w:t>$</w:t>
            </w:r>
          </w:p>
        </w:tc>
      </w:tr>
      <w:tr w:rsidR="008373AC" w:rsidRPr="00B5523B" w:rsidTr="00B5523B">
        <w:trPr>
          <w:trHeight w:val="315"/>
          <w:jc w:val="center"/>
        </w:trPr>
        <w:tc>
          <w:tcPr>
            <w:tcW w:w="1866" w:type="dxa"/>
            <w:vMerge/>
            <w:tcBorders>
              <w:top w:val="nil"/>
              <w:left w:val="single" w:sz="8" w:space="0" w:color="000099"/>
              <w:bottom w:val="single" w:sz="8" w:space="0" w:color="000099"/>
              <w:right w:val="single" w:sz="8" w:space="0" w:color="000099"/>
            </w:tcBorders>
            <w:vAlign w:val="center"/>
            <w:hideMark/>
          </w:tcPr>
          <w:p w:rsidR="008373AC" w:rsidRPr="00B5523B" w:rsidRDefault="008373AC" w:rsidP="001F1707">
            <w:pPr>
              <w:jc w:val="both"/>
              <w:rPr>
                <w:rFonts w:ascii="Arial" w:hAnsi="Arial" w:cs="Arial"/>
                <w:color w:val="000000"/>
                <w:highlight w:val="yellow"/>
              </w:rPr>
            </w:pPr>
          </w:p>
        </w:tc>
        <w:tc>
          <w:tcPr>
            <w:tcW w:w="1570"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color w:val="000000"/>
                <w:highlight w:val="yellow"/>
              </w:rPr>
            </w:pPr>
            <w:r w:rsidRPr="00B5523B">
              <w:rPr>
                <w:rFonts w:ascii="Arial" w:hAnsi="Arial" w:cs="Arial"/>
                <w:color w:val="000000"/>
                <w:highlight w:val="yellow"/>
              </w:rPr>
              <w:t>Dundy</w:t>
            </w:r>
          </w:p>
        </w:tc>
        <w:tc>
          <w:tcPr>
            <w:tcW w:w="1514"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color w:val="000000"/>
                <w:highlight w:val="yellow"/>
              </w:rPr>
            </w:pPr>
            <w:r w:rsidRPr="00B5523B">
              <w:rPr>
                <w:rFonts w:ascii="Arial" w:hAnsi="Arial" w:cs="Arial"/>
                <w:color w:val="000000"/>
                <w:highlight w:val="yellow"/>
              </w:rPr>
              <w:t>85</w:t>
            </w:r>
          </w:p>
        </w:tc>
        <w:tc>
          <w:tcPr>
            <w:tcW w:w="1709"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color w:val="000000"/>
                <w:highlight w:val="yellow"/>
              </w:rPr>
            </w:pPr>
            <w:r w:rsidRPr="00B5523B">
              <w:rPr>
                <w:rFonts w:ascii="Arial" w:hAnsi="Arial" w:cs="Arial"/>
                <w:color w:val="000000"/>
                <w:highlight w:val="yellow"/>
              </w:rPr>
              <w:t>85</w:t>
            </w:r>
          </w:p>
        </w:tc>
        <w:tc>
          <w:tcPr>
            <w:tcW w:w="1299"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b/>
                <w:bCs/>
                <w:color w:val="000000"/>
                <w:highlight w:val="yellow"/>
              </w:rPr>
            </w:pPr>
            <w:r w:rsidRPr="00B5523B">
              <w:rPr>
                <w:rFonts w:ascii="Arial" w:hAnsi="Arial" w:cs="Arial"/>
                <w:b/>
                <w:bCs/>
                <w:color w:val="000000"/>
                <w:highlight w:val="yellow"/>
              </w:rPr>
              <w:t>170</w:t>
            </w:r>
          </w:p>
        </w:tc>
        <w:tc>
          <w:tcPr>
            <w:tcW w:w="1228"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b/>
                <w:bCs/>
                <w:color w:val="000000"/>
              </w:rPr>
            </w:pPr>
            <w:r w:rsidRPr="00B5523B">
              <w:rPr>
                <w:rFonts w:ascii="Arial" w:hAnsi="Arial" w:cs="Arial"/>
                <w:b/>
                <w:bCs/>
                <w:color w:val="000000"/>
              </w:rPr>
              <w:t>$</w:t>
            </w:r>
          </w:p>
        </w:tc>
        <w:tc>
          <w:tcPr>
            <w:tcW w:w="1669"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b/>
                <w:bCs/>
                <w:color w:val="000000"/>
              </w:rPr>
            </w:pPr>
            <w:r w:rsidRPr="00B5523B">
              <w:rPr>
                <w:rFonts w:ascii="Arial" w:hAnsi="Arial" w:cs="Arial"/>
                <w:b/>
                <w:bCs/>
                <w:color w:val="000000"/>
              </w:rPr>
              <w:t>$</w:t>
            </w:r>
          </w:p>
        </w:tc>
      </w:tr>
      <w:tr w:rsidR="008373AC" w:rsidRPr="00B5523B" w:rsidTr="00B5523B">
        <w:trPr>
          <w:trHeight w:val="315"/>
          <w:jc w:val="center"/>
        </w:trPr>
        <w:tc>
          <w:tcPr>
            <w:tcW w:w="1866" w:type="dxa"/>
            <w:vMerge/>
            <w:tcBorders>
              <w:top w:val="nil"/>
              <w:left w:val="single" w:sz="8" w:space="0" w:color="000099"/>
              <w:bottom w:val="single" w:sz="8" w:space="0" w:color="000099"/>
              <w:right w:val="single" w:sz="8" w:space="0" w:color="000099"/>
            </w:tcBorders>
            <w:vAlign w:val="center"/>
            <w:hideMark/>
          </w:tcPr>
          <w:p w:rsidR="008373AC" w:rsidRPr="00B5523B" w:rsidRDefault="008373AC" w:rsidP="001F1707">
            <w:pPr>
              <w:jc w:val="both"/>
              <w:rPr>
                <w:rFonts w:ascii="Arial" w:hAnsi="Arial" w:cs="Arial"/>
                <w:color w:val="000000"/>
                <w:highlight w:val="yellow"/>
              </w:rPr>
            </w:pPr>
          </w:p>
        </w:tc>
        <w:tc>
          <w:tcPr>
            <w:tcW w:w="1570"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color w:val="000000"/>
                <w:highlight w:val="yellow"/>
              </w:rPr>
            </w:pPr>
            <w:r w:rsidRPr="00B5523B">
              <w:rPr>
                <w:rFonts w:ascii="Arial" w:hAnsi="Arial" w:cs="Arial"/>
                <w:color w:val="000000"/>
                <w:highlight w:val="yellow"/>
              </w:rPr>
              <w:t>Hayes</w:t>
            </w:r>
          </w:p>
        </w:tc>
        <w:tc>
          <w:tcPr>
            <w:tcW w:w="1514"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color w:val="000000"/>
                <w:highlight w:val="yellow"/>
              </w:rPr>
            </w:pPr>
            <w:r w:rsidRPr="00B5523B">
              <w:rPr>
                <w:rFonts w:ascii="Arial" w:hAnsi="Arial" w:cs="Arial"/>
                <w:color w:val="000000"/>
                <w:highlight w:val="yellow"/>
              </w:rPr>
              <w:t>85</w:t>
            </w:r>
          </w:p>
        </w:tc>
        <w:tc>
          <w:tcPr>
            <w:tcW w:w="1709"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color w:val="000000"/>
                <w:highlight w:val="yellow"/>
              </w:rPr>
            </w:pPr>
            <w:r w:rsidRPr="00B5523B">
              <w:rPr>
                <w:rFonts w:ascii="Arial" w:hAnsi="Arial" w:cs="Arial"/>
                <w:color w:val="000000"/>
                <w:highlight w:val="yellow"/>
              </w:rPr>
              <w:t>85</w:t>
            </w:r>
          </w:p>
        </w:tc>
        <w:tc>
          <w:tcPr>
            <w:tcW w:w="1299"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b/>
                <w:bCs/>
                <w:color w:val="000000"/>
                <w:highlight w:val="yellow"/>
              </w:rPr>
            </w:pPr>
            <w:r w:rsidRPr="00B5523B">
              <w:rPr>
                <w:rFonts w:ascii="Arial" w:hAnsi="Arial" w:cs="Arial"/>
                <w:b/>
                <w:bCs/>
                <w:color w:val="000000"/>
                <w:highlight w:val="yellow"/>
              </w:rPr>
              <w:t>170</w:t>
            </w:r>
          </w:p>
        </w:tc>
        <w:tc>
          <w:tcPr>
            <w:tcW w:w="1228"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b/>
                <w:bCs/>
                <w:color w:val="000000"/>
              </w:rPr>
            </w:pPr>
            <w:r w:rsidRPr="00B5523B">
              <w:rPr>
                <w:rFonts w:ascii="Arial" w:hAnsi="Arial" w:cs="Arial"/>
                <w:b/>
                <w:bCs/>
                <w:color w:val="000000"/>
              </w:rPr>
              <w:t>$</w:t>
            </w:r>
          </w:p>
        </w:tc>
        <w:tc>
          <w:tcPr>
            <w:tcW w:w="1669"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b/>
                <w:bCs/>
                <w:color w:val="000000"/>
              </w:rPr>
            </w:pPr>
            <w:r w:rsidRPr="00B5523B">
              <w:rPr>
                <w:rFonts w:ascii="Arial" w:hAnsi="Arial" w:cs="Arial"/>
                <w:b/>
                <w:bCs/>
                <w:color w:val="000000"/>
              </w:rPr>
              <w:t>$</w:t>
            </w:r>
          </w:p>
        </w:tc>
      </w:tr>
      <w:tr w:rsidR="008373AC" w:rsidRPr="00B5523B" w:rsidTr="00B5523B">
        <w:trPr>
          <w:trHeight w:val="315"/>
          <w:jc w:val="center"/>
        </w:trPr>
        <w:tc>
          <w:tcPr>
            <w:tcW w:w="1866" w:type="dxa"/>
            <w:vMerge/>
            <w:tcBorders>
              <w:top w:val="nil"/>
              <w:left w:val="single" w:sz="8" w:space="0" w:color="000099"/>
              <w:bottom w:val="single" w:sz="8" w:space="0" w:color="000099"/>
              <w:right w:val="single" w:sz="8" w:space="0" w:color="000099"/>
            </w:tcBorders>
            <w:vAlign w:val="center"/>
            <w:hideMark/>
          </w:tcPr>
          <w:p w:rsidR="008373AC" w:rsidRPr="00B5523B" w:rsidRDefault="008373AC" w:rsidP="001F1707">
            <w:pPr>
              <w:jc w:val="both"/>
              <w:rPr>
                <w:rFonts w:ascii="Arial" w:hAnsi="Arial" w:cs="Arial"/>
                <w:color w:val="000000"/>
                <w:highlight w:val="yellow"/>
              </w:rPr>
            </w:pPr>
          </w:p>
        </w:tc>
        <w:tc>
          <w:tcPr>
            <w:tcW w:w="1570"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color w:val="000000"/>
                <w:highlight w:val="yellow"/>
              </w:rPr>
            </w:pPr>
            <w:r w:rsidRPr="00B5523B">
              <w:rPr>
                <w:rFonts w:ascii="Arial" w:hAnsi="Arial" w:cs="Arial"/>
                <w:color w:val="000000"/>
                <w:highlight w:val="yellow"/>
              </w:rPr>
              <w:t>Hitchcock</w:t>
            </w:r>
          </w:p>
        </w:tc>
        <w:tc>
          <w:tcPr>
            <w:tcW w:w="1514"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color w:val="000000"/>
                <w:highlight w:val="yellow"/>
              </w:rPr>
            </w:pPr>
            <w:r w:rsidRPr="00B5523B">
              <w:rPr>
                <w:rFonts w:ascii="Arial" w:hAnsi="Arial" w:cs="Arial"/>
                <w:color w:val="000000"/>
                <w:highlight w:val="yellow"/>
              </w:rPr>
              <w:t>85</w:t>
            </w:r>
          </w:p>
        </w:tc>
        <w:tc>
          <w:tcPr>
            <w:tcW w:w="1709"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color w:val="000000"/>
                <w:highlight w:val="yellow"/>
              </w:rPr>
            </w:pPr>
            <w:r w:rsidRPr="00B5523B">
              <w:rPr>
                <w:rFonts w:ascii="Arial" w:hAnsi="Arial" w:cs="Arial"/>
                <w:color w:val="000000"/>
                <w:highlight w:val="yellow"/>
              </w:rPr>
              <w:t>85</w:t>
            </w:r>
          </w:p>
        </w:tc>
        <w:tc>
          <w:tcPr>
            <w:tcW w:w="1299"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b/>
                <w:bCs/>
                <w:color w:val="000000"/>
                <w:highlight w:val="yellow"/>
              </w:rPr>
            </w:pPr>
            <w:r w:rsidRPr="00B5523B">
              <w:rPr>
                <w:rFonts w:ascii="Arial" w:hAnsi="Arial" w:cs="Arial"/>
                <w:b/>
                <w:bCs/>
                <w:color w:val="000000"/>
                <w:highlight w:val="yellow"/>
              </w:rPr>
              <w:t>170</w:t>
            </w:r>
          </w:p>
        </w:tc>
        <w:tc>
          <w:tcPr>
            <w:tcW w:w="1228"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b/>
                <w:bCs/>
                <w:color w:val="000000"/>
              </w:rPr>
            </w:pPr>
            <w:r w:rsidRPr="00B5523B">
              <w:rPr>
                <w:rFonts w:ascii="Arial" w:hAnsi="Arial" w:cs="Arial"/>
                <w:b/>
                <w:bCs/>
                <w:color w:val="000000"/>
              </w:rPr>
              <w:t>$</w:t>
            </w:r>
          </w:p>
        </w:tc>
        <w:tc>
          <w:tcPr>
            <w:tcW w:w="1669" w:type="dxa"/>
            <w:tcBorders>
              <w:top w:val="nil"/>
              <w:left w:val="nil"/>
              <w:bottom w:val="single" w:sz="8" w:space="0" w:color="000099"/>
              <w:right w:val="single" w:sz="8" w:space="0" w:color="000099"/>
            </w:tcBorders>
            <w:shd w:val="clear" w:color="auto" w:fill="auto"/>
            <w:vAlign w:val="center"/>
            <w:hideMark/>
          </w:tcPr>
          <w:p w:rsidR="008373AC" w:rsidRPr="00B5523B" w:rsidRDefault="008373AC" w:rsidP="001F1707">
            <w:pPr>
              <w:jc w:val="both"/>
              <w:rPr>
                <w:rFonts w:ascii="Arial" w:hAnsi="Arial" w:cs="Arial"/>
                <w:b/>
                <w:bCs/>
                <w:color w:val="000000"/>
              </w:rPr>
            </w:pPr>
            <w:r w:rsidRPr="00B5523B">
              <w:rPr>
                <w:rFonts w:ascii="Arial" w:hAnsi="Arial" w:cs="Arial"/>
                <w:b/>
                <w:bCs/>
                <w:color w:val="000000"/>
              </w:rPr>
              <w:t>$</w:t>
            </w:r>
          </w:p>
        </w:tc>
      </w:tr>
    </w:tbl>
    <w:p w:rsidR="008373AC" w:rsidRPr="00B5523B" w:rsidRDefault="008373AC" w:rsidP="001F1707">
      <w:pPr>
        <w:jc w:val="both"/>
        <w:rPr>
          <w:rFonts w:ascii="Arial" w:hAnsi="Arial" w:cs="Arial"/>
        </w:rPr>
      </w:pPr>
    </w:p>
    <w:p w:rsidR="008373AC" w:rsidRPr="00B5523B" w:rsidRDefault="008373AC" w:rsidP="001F1707">
      <w:pPr>
        <w:jc w:val="both"/>
        <w:rPr>
          <w:rFonts w:ascii="Arial" w:hAnsi="Arial" w:cs="Arial"/>
        </w:rPr>
      </w:pPr>
    </w:p>
    <w:sectPr w:rsidR="008373AC" w:rsidRPr="00B5523B" w:rsidSect="00B5523B">
      <w:pgSz w:w="12240" w:h="15840"/>
      <w:pgMar w:top="810" w:right="90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E2566"/>
    <w:multiLevelType w:val="hybridMultilevel"/>
    <w:tmpl w:val="FEA0F6BA"/>
    <w:lvl w:ilvl="0" w:tplc="04090015">
      <w:start w:val="1"/>
      <w:numFmt w:val="upperLetter"/>
      <w:lvlText w:val="%1."/>
      <w:lvlJc w:val="left"/>
      <w:pPr>
        <w:ind w:left="720" w:hanging="360"/>
      </w:pPr>
    </w:lvl>
    <w:lvl w:ilvl="1" w:tplc="F60CE76C">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F45CCD"/>
    <w:multiLevelType w:val="hybridMultilevel"/>
    <w:tmpl w:val="C580408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297EC2"/>
    <w:multiLevelType w:val="hybridMultilevel"/>
    <w:tmpl w:val="8C64542A"/>
    <w:lvl w:ilvl="0" w:tplc="2EA84D5C">
      <w:start w:val="1"/>
      <w:numFmt w:val="upperRoman"/>
      <w:lvlText w:val="%1."/>
      <w:lvlJc w:val="right"/>
      <w:pPr>
        <w:ind w:left="720" w:hanging="360"/>
      </w:pPr>
      <w:rPr>
        <w:b/>
      </w:rPr>
    </w:lvl>
    <w:lvl w:ilvl="1" w:tplc="2286E5CC">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AA2D8A"/>
    <w:multiLevelType w:val="hybridMultilevel"/>
    <w:tmpl w:val="63C03A5A"/>
    <w:lvl w:ilvl="0" w:tplc="C49E99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A420F1"/>
    <w:multiLevelType w:val="multilevel"/>
    <w:tmpl w:val="50728E42"/>
    <w:name w:val="Level 6222"/>
    <w:lvl w:ilvl="0">
      <w:start w:val="3"/>
      <w:numFmt w:val="upperRoman"/>
      <w:pStyle w:val="Level1"/>
      <w:lvlText w:val="%1."/>
      <w:lvlJc w:val="left"/>
      <w:pPr>
        <w:tabs>
          <w:tab w:val="num" w:pos="720"/>
        </w:tabs>
        <w:ind w:left="0" w:firstLine="0"/>
      </w:pPr>
      <w:rPr>
        <w:rFonts w:ascii="Arial Bold" w:hAnsi="Arial Bold" w:hint="default"/>
        <w:b/>
        <w:i w:val="0"/>
        <w:sz w:val="22"/>
        <w:szCs w:val="22"/>
      </w:rPr>
    </w:lvl>
    <w:lvl w:ilvl="1">
      <w:start w:val="9"/>
      <w:numFmt w:val="upperLetter"/>
      <w:lvlText w:val="%2."/>
      <w:lvlJc w:val="right"/>
      <w:pPr>
        <w:tabs>
          <w:tab w:val="num" w:pos="1260"/>
        </w:tabs>
        <w:ind w:left="1260" w:hanging="720"/>
      </w:pPr>
      <w:rPr>
        <w:rFonts w:hint="default"/>
        <w:b/>
        <w:i w:val="0"/>
        <w:color w:val="auto"/>
        <w:sz w:val="22"/>
        <w:szCs w:val="22"/>
      </w:rPr>
    </w:lvl>
    <w:lvl w:ilvl="2">
      <w:start w:val="1"/>
      <w:numFmt w:val="decimal"/>
      <w:pStyle w:val="Level3"/>
      <w:lvlText w:val="%3."/>
      <w:lvlJc w:val="left"/>
      <w:pPr>
        <w:tabs>
          <w:tab w:val="num" w:pos="720"/>
        </w:tabs>
        <w:ind w:left="1440" w:hanging="720"/>
      </w:pPr>
      <w:rPr>
        <w:rFonts w:ascii="Arial Bold" w:hAnsi="Arial Bold" w:hint="default"/>
        <w:b/>
        <w:i w:val="0"/>
        <w:color w:val="auto"/>
        <w:sz w:val="22"/>
        <w:szCs w:val="22"/>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outline w:val="0"/>
        <w:shadow w:val="0"/>
        <w:emboss w:val="0"/>
        <w:imprint w:val="0"/>
        <w:vanish w:val="0"/>
        <w:color w:val="000000"/>
        <w:spacing w:val="0"/>
        <w:kern w:val="0"/>
        <w:position w:val="0"/>
        <w:sz w:val="22"/>
        <w:szCs w:val="22"/>
        <w:u w:val="none"/>
        <w:vertAlign w:val="baseline"/>
        <w:em w:val="none"/>
      </w:rPr>
    </w:lvl>
    <w:lvl w:ilvl="4">
      <w:start w:val="1"/>
      <w:numFmt w:val="lowerRoman"/>
      <w:pStyle w:val="Level5"/>
      <w:lvlText w:val="%5."/>
      <w:lvlJc w:val="left"/>
      <w:pPr>
        <w:tabs>
          <w:tab w:val="num" w:pos="720"/>
        </w:tabs>
        <w:ind w:left="2880" w:hanging="720"/>
      </w:pPr>
      <w:rPr>
        <w:rFonts w:ascii="Arial Bold" w:hAnsi="Arial Bold" w:hint="default"/>
        <w:b/>
        <w:i w:val="0"/>
        <w:sz w:val="22"/>
        <w:szCs w:val="22"/>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abstractNumId w:val="2"/>
  </w:num>
  <w:num w:numId="2">
    <w:abstractNumId w:val="3"/>
  </w:num>
  <w:num w:numId="3">
    <w:abstractNumId w:val="1"/>
  </w:num>
  <w:num w:numId="4">
    <w:abstractNumId w:val="0"/>
  </w:num>
  <w:num w:numId="5">
    <w:abstractNumId w:val="4"/>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3AC"/>
    <w:rsid w:val="001779E4"/>
    <w:rsid w:val="001F1707"/>
    <w:rsid w:val="00365965"/>
    <w:rsid w:val="008373AC"/>
    <w:rsid w:val="00B55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73AC"/>
    <w:rPr>
      <w:color w:val="0000FF" w:themeColor="hyperlink"/>
      <w:u w:val="single"/>
    </w:rPr>
  </w:style>
  <w:style w:type="paragraph" w:styleId="ListParagraph">
    <w:name w:val="List Paragraph"/>
    <w:basedOn w:val="Normal"/>
    <w:uiPriority w:val="34"/>
    <w:qFormat/>
    <w:rsid w:val="00B5523B"/>
    <w:pPr>
      <w:ind w:left="720"/>
      <w:contextualSpacing/>
    </w:pPr>
  </w:style>
  <w:style w:type="paragraph" w:customStyle="1" w:styleId="Level3">
    <w:name w:val="Level 3"/>
    <w:rsid w:val="001779E4"/>
    <w:pPr>
      <w:numPr>
        <w:ilvl w:val="2"/>
        <w:numId w:val="6"/>
      </w:numPr>
      <w:autoSpaceDE w:val="0"/>
      <w:autoSpaceDN w:val="0"/>
      <w:adjustRightInd w:val="0"/>
      <w:spacing w:after="0" w:line="240" w:lineRule="auto"/>
    </w:pPr>
    <w:rPr>
      <w:rFonts w:ascii="Arial" w:eastAsia="Times New Roman" w:hAnsi="Arial" w:cs="Times New Roman"/>
      <w:color w:val="000000"/>
      <w:szCs w:val="24"/>
    </w:rPr>
  </w:style>
  <w:style w:type="paragraph" w:customStyle="1" w:styleId="Level4">
    <w:name w:val="Level 4"/>
    <w:rsid w:val="001779E4"/>
    <w:pPr>
      <w:numPr>
        <w:ilvl w:val="3"/>
        <w:numId w:val="6"/>
      </w:numPr>
      <w:autoSpaceDE w:val="0"/>
      <w:autoSpaceDN w:val="0"/>
      <w:adjustRightInd w:val="0"/>
      <w:spacing w:after="0" w:line="240" w:lineRule="auto"/>
    </w:pPr>
    <w:rPr>
      <w:rFonts w:ascii="Arial" w:eastAsia="Times New Roman" w:hAnsi="Arial" w:cs="Times New Roman"/>
      <w:szCs w:val="24"/>
    </w:rPr>
  </w:style>
  <w:style w:type="paragraph" w:customStyle="1" w:styleId="Level5">
    <w:name w:val="Level 5"/>
    <w:basedOn w:val="Level4"/>
    <w:rsid w:val="001779E4"/>
    <w:pPr>
      <w:numPr>
        <w:ilvl w:val="4"/>
      </w:numPr>
      <w:outlineLvl w:val="4"/>
    </w:pPr>
    <w:rPr>
      <w:lang w:val="x-none" w:eastAsia="x-none"/>
    </w:rPr>
  </w:style>
  <w:style w:type="paragraph" w:customStyle="1" w:styleId="Level6">
    <w:name w:val="Level 6"/>
    <w:basedOn w:val="Normal"/>
    <w:rsid w:val="001779E4"/>
    <w:pPr>
      <w:numPr>
        <w:ilvl w:val="5"/>
        <w:numId w:val="6"/>
      </w:numPr>
      <w:spacing w:after="0" w:line="240" w:lineRule="auto"/>
      <w:jc w:val="both"/>
    </w:pPr>
    <w:rPr>
      <w:rFonts w:ascii="Arial" w:eastAsia="Times New Roman" w:hAnsi="Arial" w:cs="Times New Roman"/>
    </w:rPr>
  </w:style>
  <w:style w:type="paragraph" w:customStyle="1" w:styleId="Level2">
    <w:name w:val="Level 2"/>
    <w:link w:val="Level2Char"/>
    <w:rsid w:val="001779E4"/>
    <w:pPr>
      <w:keepNext/>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pPr>
    <w:rPr>
      <w:rFonts w:ascii="Arial" w:eastAsia="Times New Roman" w:hAnsi="Arial" w:cs="Times New Roman"/>
      <w:b/>
      <w:bCs/>
      <w:color w:val="000000"/>
    </w:rPr>
  </w:style>
  <w:style w:type="character" w:customStyle="1" w:styleId="Level2Char">
    <w:name w:val="Level 2 Char"/>
    <w:link w:val="Level2"/>
    <w:rsid w:val="001779E4"/>
    <w:rPr>
      <w:rFonts w:ascii="Arial" w:eastAsia="Times New Roman" w:hAnsi="Arial" w:cs="Times New Roman"/>
      <w:b/>
      <w:bCs/>
      <w:color w:val="000000"/>
    </w:rPr>
  </w:style>
  <w:style w:type="paragraph" w:customStyle="1" w:styleId="Level1">
    <w:name w:val="Level 1"/>
    <w:basedOn w:val="Normal"/>
    <w:rsid w:val="001779E4"/>
    <w:pPr>
      <w:numPr>
        <w:numId w:val="6"/>
      </w:numPr>
      <w:spacing w:after="0" w:line="240" w:lineRule="auto"/>
      <w:jc w:val="both"/>
    </w:pPr>
    <w:rPr>
      <w:rFonts w:ascii="Arial" w:eastAsia="Times New Roman" w:hAnsi="Arial" w:cs="Times New Roman"/>
      <w:b/>
    </w:rPr>
  </w:style>
  <w:style w:type="paragraph" w:customStyle="1" w:styleId="Level7">
    <w:name w:val="Level 7"/>
    <w:basedOn w:val="Normal"/>
    <w:rsid w:val="001779E4"/>
    <w:pPr>
      <w:numPr>
        <w:ilvl w:val="6"/>
        <w:numId w:val="6"/>
      </w:numPr>
      <w:spacing w:after="0" w:line="240" w:lineRule="auto"/>
      <w:jc w:val="both"/>
    </w:pPr>
    <w:rPr>
      <w:rFonts w:ascii="Arial" w:eastAsia="Times New Roman"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73AC"/>
    <w:rPr>
      <w:color w:val="0000FF" w:themeColor="hyperlink"/>
      <w:u w:val="single"/>
    </w:rPr>
  </w:style>
  <w:style w:type="paragraph" w:styleId="ListParagraph">
    <w:name w:val="List Paragraph"/>
    <w:basedOn w:val="Normal"/>
    <w:uiPriority w:val="34"/>
    <w:qFormat/>
    <w:rsid w:val="00B5523B"/>
    <w:pPr>
      <w:ind w:left="720"/>
      <w:contextualSpacing/>
    </w:pPr>
  </w:style>
  <w:style w:type="paragraph" w:customStyle="1" w:styleId="Level3">
    <w:name w:val="Level 3"/>
    <w:rsid w:val="001779E4"/>
    <w:pPr>
      <w:numPr>
        <w:ilvl w:val="2"/>
        <w:numId w:val="6"/>
      </w:numPr>
      <w:autoSpaceDE w:val="0"/>
      <w:autoSpaceDN w:val="0"/>
      <w:adjustRightInd w:val="0"/>
      <w:spacing w:after="0" w:line="240" w:lineRule="auto"/>
    </w:pPr>
    <w:rPr>
      <w:rFonts w:ascii="Arial" w:eastAsia="Times New Roman" w:hAnsi="Arial" w:cs="Times New Roman"/>
      <w:color w:val="000000"/>
      <w:szCs w:val="24"/>
    </w:rPr>
  </w:style>
  <w:style w:type="paragraph" w:customStyle="1" w:styleId="Level4">
    <w:name w:val="Level 4"/>
    <w:rsid w:val="001779E4"/>
    <w:pPr>
      <w:numPr>
        <w:ilvl w:val="3"/>
        <w:numId w:val="6"/>
      </w:numPr>
      <w:autoSpaceDE w:val="0"/>
      <w:autoSpaceDN w:val="0"/>
      <w:adjustRightInd w:val="0"/>
      <w:spacing w:after="0" w:line="240" w:lineRule="auto"/>
    </w:pPr>
    <w:rPr>
      <w:rFonts w:ascii="Arial" w:eastAsia="Times New Roman" w:hAnsi="Arial" w:cs="Times New Roman"/>
      <w:szCs w:val="24"/>
    </w:rPr>
  </w:style>
  <w:style w:type="paragraph" w:customStyle="1" w:styleId="Level5">
    <w:name w:val="Level 5"/>
    <w:basedOn w:val="Level4"/>
    <w:rsid w:val="001779E4"/>
    <w:pPr>
      <w:numPr>
        <w:ilvl w:val="4"/>
      </w:numPr>
      <w:outlineLvl w:val="4"/>
    </w:pPr>
    <w:rPr>
      <w:lang w:val="x-none" w:eastAsia="x-none"/>
    </w:rPr>
  </w:style>
  <w:style w:type="paragraph" w:customStyle="1" w:styleId="Level6">
    <w:name w:val="Level 6"/>
    <w:basedOn w:val="Normal"/>
    <w:rsid w:val="001779E4"/>
    <w:pPr>
      <w:numPr>
        <w:ilvl w:val="5"/>
        <w:numId w:val="6"/>
      </w:numPr>
      <w:spacing w:after="0" w:line="240" w:lineRule="auto"/>
      <w:jc w:val="both"/>
    </w:pPr>
    <w:rPr>
      <w:rFonts w:ascii="Arial" w:eastAsia="Times New Roman" w:hAnsi="Arial" w:cs="Times New Roman"/>
    </w:rPr>
  </w:style>
  <w:style w:type="paragraph" w:customStyle="1" w:styleId="Level2">
    <w:name w:val="Level 2"/>
    <w:link w:val="Level2Char"/>
    <w:rsid w:val="001779E4"/>
    <w:pPr>
      <w:keepNext/>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pPr>
    <w:rPr>
      <w:rFonts w:ascii="Arial" w:eastAsia="Times New Roman" w:hAnsi="Arial" w:cs="Times New Roman"/>
      <w:b/>
      <w:bCs/>
      <w:color w:val="000000"/>
    </w:rPr>
  </w:style>
  <w:style w:type="character" w:customStyle="1" w:styleId="Level2Char">
    <w:name w:val="Level 2 Char"/>
    <w:link w:val="Level2"/>
    <w:rsid w:val="001779E4"/>
    <w:rPr>
      <w:rFonts w:ascii="Arial" w:eastAsia="Times New Roman" w:hAnsi="Arial" w:cs="Times New Roman"/>
      <w:b/>
      <w:bCs/>
      <w:color w:val="000000"/>
    </w:rPr>
  </w:style>
  <w:style w:type="paragraph" w:customStyle="1" w:styleId="Level1">
    <w:name w:val="Level 1"/>
    <w:basedOn w:val="Normal"/>
    <w:rsid w:val="001779E4"/>
    <w:pPr>
      <w:numPr>
        <w:numId w:val="6"/>
      </w:numPr>
      <w:spacing w:after="0" w:line="240" w:lineRule="auto"/>
      <w:jc w:val="both"/>
    </w:pPr>
    <w:rPr>
      <w:rFonts w:ascii="Arial" w:eastAsia="Times New Roman" w:hAnsi="Arial" w:cs="Times New Roman"/>
      <w:b/>
    </w:rPr>
  </w:style>
  <w:style w:type="paragraph" w:customStyle="1" w:styleId="Level7">
    <w:name w:val="Level 7"/>
    <w:basedOn w:val="Normal"/>
    <w:rsid w:val="001779E4"/>
    <w:pPr>
      <w:numPr>
        <w:ilvl w:val="6"/>
        <w:numId w:val="6"/>
      </w:numPr>
      <w:spacing w:after="0" w:line="240" w:lineRule="auto"/>
      <w:jc w:val="both"/>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02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driftwatch.org/" TargetMode="External"/><Relationship Id="rId3" Type="http://schemas.microsoft.com/office/2007/relationships/stylesWithEffects" Target="stylesWithEffects.xml"/><Relationship Id="rId7" Type="http://schemas.openxmlformats.org/officeDocument/2006/relationships/hyperlink" Target="http://www.ianrpubs.unl.edu/epublic/live/ec130/build/ec130%20noxious%20weed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anrpubs.unl.edu/epublic/live/ec130/build/ec130%20noxious%20weeds.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ransportation.nebraska.gov/ref-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2086</Words>
  <Characters>11895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Nebraska Dept of Roads</Company>
  <LinksUpToDate>false</LinksUpToDate>
  <CharactersWithSpaces>13954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Kucera</dc:creator>
  <cp:lastModifiedBy>Brandy Henke</cp:lastModifiedBy>
  <cp:revision>4</cp:revision>
  <dcterms:created xsi:type="dcterms:W3CDTF">2015-05-13T13:56:00Z</dcterms:created>
  <dcterms:modified xsi:type="dcterms:W3CDTF">2015-09-24T14:14:00Z</dcterms:modified>
</cp:coreProperties>
</file>